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200"/>
        <w:rPr>
          <w:rFonts w:ascii="Calibri" w:hAnsi="Calibri" w:eastAsia="Calibri" w:cs="Calibri"/>
        </w:rPr>
      </w:pPr>
      <w:bookmarkStart w:id="0" w:name="_gjdgxs" w:colFirst="0" w:colLast="0"/>
      <w:bookmarkEnd w:id="0"/>
      <w:r>
        <w:rPr>
          <w:rFonts w:ascii="Calibri" w:hAnsi="Calibri" w:eastAsia="Calibri" w:cs="Calibri"/>
          <w:rtl w:val="0"/>
        </w:rPr>
        <w:t>Stypendium Gottfrieda Böhma</w:t>
      </w:r>
    </w:p>
    <w:p>
      <w:pPr>
        <w:spacing w:before="240" w:after="24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Stypendium Gottfrieda Böhma wspiera architektów, którzy ukończyli studia i wykazują szczególne zainteresowanie powiązaniem między architekturą a rozwojem miejskim. Stypendium, które odbywa się w metropolii Kolonia pod patronatem burmistrza Henriette Reker, trwa jeden rok. Stypendysta ma możliwość pracowania nad kreatywnymi i wizjonerskimi zadaniami z zakresu architektury i rozwoju urbanistycznego dla samej Kolonii i jej okolic. Na ten okres otrzymuje bezpłatne zakwaterowanie, miejsce pracy w kreatywnym środowisku w samym sercu miasta oraz miesięczne stypendium w wysokości 2 500 euro. Stypendium oferowane i nadzorowane jest przez Verein der Freunde und Förderer der Technischen Hochschule Köln e.V. (Stowarzyszenie Przyjaciół i Sponsorów Politechniki w Kolonii).</w:t>
      </w:r>
    </w:p>
    <w:p>
      <w:pPr>
        <w:spacing w:before="240" w:after="24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Stypendysta, mając renomowanego opiekuna naukowego, otrzymuje profesjonalne i indywidualne wsparcie zawodowe przez cały rok trwania stypendium. Dodatkowo, dostępny jest komitet doradczy, który służy pomocą dla kandydata.</w:t>
      </w:r>
    </w:p>
    <w:p>
      <w:pPr>
        <w:spacing w:before="240" w:after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Aplikanci muszą spełniać następujące kryteria:</w:t>
      </w:r>
    </w:p>
    <w:p>
      <w:pPr>
        <w:numPr>
          <w:ilvl w:val="0"/>
          <w:numId w:val="1"/>
        </w:numPr>
        <w:spacing w:before="240" w:after="0" w:afterAutospacing="0" w:line="240" w:lineRule="auto"/>
        <w:ind w:left="720" w:hanging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ukończyć studia magisterskie na kierunku Architektura najpóźniej do 31.08.2023 roku,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  <w:ind w:left="720" w:hanging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być niezatrudnionym, niezależnym architektem,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  <w:ind w:left="720" w:hanging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nie być zapisanym na żadnym uniwersytecie w okresie trwania stypendium za wyjątkiem studentów na poziomie doktoranckm,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  <w:ind w:left="720" w:hanging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nie mieć wcześniej odbytego stypendium podyplomowego,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  <w:ind w:left="720" w:hanging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jako obywatele spoza UE, zobowiązuje się zapewnić, że pozwolenie na pobyt, które student posiada, nie będzie wykluczać prowadzenia działalności gospodarczej przez cały okres  pobytu,</w:t>
      </w:r>
    </w:p>
    <w:p>
      <w:pPr>
        <w:numPr>
          <w:ilvl w:val="0"/>
          <w:numId w:val="1"/>
        </w:numPr>
        <w:spacing w:before="0" w:beforeAutospacing="0" w:after="0" w:afterAutospacing="0" w:line="240" w:lineRule="auto"/>
        <w:ind w:left="720" w:hanging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nie otrzymywać żadnego innego wsparcia finansowego  ze strony miasta Kolonia w roku otrzymywania funduszy</w:t>
      </w:r>
    </w:p>
    <w:p>
      <w:pPr>
        <w:numPr>
          <w:ilvl w:val="0"/>
          <w:numId w:val="1"/>
        </w:numPr>
        <w:spacing w:before="0" w:beforeAutospacing="0" w:after="240" w:line="240" w:lineRule="auto"/>
        <w:ind w:left="720" w:hanging="36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umiejętnie posługiwać się językiem niemieckim lub angielskim na poziomie native speaker’a lub na poziomie B2.</w:t>
      </w:r>
      <w:bookmarkStart w:id="1" w:name="_GoBack"/>
      <w:bookmarkEnd w:id="1"/>
    </w:p>
    <w:p>
      <w:pPr>
        <w:spacing w:before="240" w:after="24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Zaprasza się architektów z całego świata, zarówno z krajów należących do Unii Europejskiej, jak i spoza niej, do aktywnego składania aplikacji.</w:t>
      </w:r>
    </w:p>
    <w:p>
      <w:pPr>
        <w:spacing w:before="240" w:after="240" w:line="360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rtl w:val="0"/>
        </w:rPr>
        <w:t xml:space="preserve">Termin składania wniosków upływa </w:t>
      </w:r>
      <w:r>
        <w:rPr>
          <w:rFonts w:ascii="Calibri" w:hAnsi="Calibri" w:eastAsia="Calibri" w:cs="Calibri"/>
          <w:b/>
          <w:rtl w:val="0"/>
        </w:rPr>
        <w:t>31.08.2023 roku.</w:t>
      </w:r>
    </w:p>
    <w:p>
      <w:pPr>
        <w:spacing w:before="240" w:after="240" w:line="360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Więcej informacji i możliwość składania wniosków online na stronie </w:t>
      </w:r>
      <w:r>
        <w:rPr>
          <w:rFonts w:ascii="Calibri" w:hAnsi="Calibri" w:eastAsia="Calibri" w:cs="Calibri"/>
          <w:b/>
          <w:rtl w:val="0"/>
        </w:rPr>
        <w:t xml:space="preserve"> 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"https://gb-stipendium.de/application" \h </w:instrText>
      </w:r>
      <w:r>
        <w:rPr>
          <w:b w:val="0"/>
          <w:bCs w:val="0"/>
        </w:rPr>
        <w:fldChar w:fldCharType="separate"/>
      </w:r>
      <w:r>
        <w:rPr>
          <w:rFonts w:ascii="Calibri" w:hAnsi="Calibri" w:eastAsia="Calibri" w:cs="Calibri"/>
          <w:b w:val="0"/>
          <w:bCs w:val="0"/>
          <w:color w:val="1155CC"/>
          <w:u w:val="single"/>
          <w:rtl w:val="0"/>
        </w:rPr>
        <w:t>gbstipendium.de/application</w:t>
      </w:r>
      <w:r>
        <w:rPr>
          <w:rFonts w:ascii="Calibri" w:hAnsi="Calibri" w:eastAsia="Calibri" w:cs="Calibri"/>
          <w:b w:val="0"/>
          <w:bCs w:val="0"/>
          <w:color w:val="1155CC"/>
          <w:u w:val="single"/>
          <w:rtl w:val="0"/>
        </w:rPr>
        <w:fldChar w:fldCharType="end"/>
      </w:r>
    </w:p>
    <w:p>
      <w:pPr>
        <w:spacing w:before="240" w:after="240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  <w:rtl w:val="0"/>
        </w:rPr>
        <w:t xml:space="preserve">Informacje pochodzą ze strony: </w:t>
      </w:r>
      <w:r>
        <w:fldChar w:fldCharType="begin"/>
      </w:r>
      <w:r>
        <w:instrText xml:space="preserve"> HYPERLINK "https://gb-stipendium.de/scholarship" \h </w:instrText>
      </w:r>
      <w:r>
        <w:fldChar w:fldCharType="separate"/>
      </w:r>
      <w:r>
        <w:rPr>
          <w:rFonts w:ascii="Calibri" w:hAnsi="Calibri" w:eastAsia="Calibri" w:cs="Calibri"/>
          <w:i/>
          <w:color w:val="1155CC"/>
          <w:u w:val="single"/>
          <w:rtl w:val="0"/>
        </w:rPr>
        <w:t>https://gb-stipendium.de/scholarship</w:t>
      </w:r>
      <w:r>
        <w:rPr>
          <w:rFonts w:ascii="Calibri" w:hAnsi="Calibri" w:eastAsia="Calibri" w:cs="Calibri"/>
          <w:i/>
          <w:color w:val="1155CC"/>
          <w:u w:val="single"/>
          <w:rtl w:val="0"/>
        </w:rPr>
        <w:fldChar w:fldCharType="end"/>
      </w:r>
    </w:p>
    <w:p>
      <w:pPr>
        <w:spacing w:before="240" w:after="240"/>
        <w:rPr>
          <w:rFonts w:ascii="Calibri" w:hAnsi="Calibri" w:eastAsia="Calibri" w:cs="Calibri"/>
          <w:i/>
        </w:rPr>
      </w:pPr>
      <w:r>
        <w:rPr>
          <w:rFonts w:ascii="Calibri" w:hAnsi="Calibri" w:eastAsia="Calibri" w:cs="Calibri"/>
          <w:i/>
          <w:rtl w:val="0"/>
        </w:rPr>
        <w:t>Ogłoszenie przetłumaczył/a: Monika Kozłowska</w:t>
      </w:r>
    </w:p>
    <w:p>
      <w:pPr>
        <w:spacing w:after="20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i/>
          <w:rtl w:val="0"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1056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p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2023-07-05T16:51:38Z</dcterms:created>
  <dc:creator>User</dc:creator>
  <cp:lastModifiedBy>Monika M</cp:lastModifiedBy>
  <dcterms:modified xsi:type="dcterms:W3CDTF">2023-07-05T16:52:47Z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421082CA7332470B8AAABC3DF70263BA</vt:lpwstr>
  </property>
</Properties>
</file>