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35E3D" w:rsidRPr="008032D3" w:rsidRDefault="008032D3" w:rsidP="006C58CC">
      <w:pPr>
        <w:spacing w:line="276" w:lineRule="auto"/>
        <w:rPr>
          <w:sz w:val="40"/>
          <w:szCs w:val="40"/>
        </w:rPr>
      </w:pPr>
      <w:r w:rsidRPr="008032D3">
        <w:rPr>
          <w:sz w:val="40"/>
          <w:szCs w:val="40"/>
        </w:rPr>
        <w:t>Program stypendialny im. Klausa Toepfera</w:t>
      </w:r>
    </w:p>
    <w:p w:rsidR="008032D3" w:rsidRPr="0001173B" w:rsidRDefault="008032D3" w:rsidP="006C58CC">
      <w:pPr>
        <w:spacing w:line="276" w:lineRule="auto"/>
      </w:pPr>
      <w:r w:rsidRPr="008032D3">
        <w:t>Program stypendialny</w:t>
      </w:r>
      <w:r w:rsidR="00CB3CF1">
        <w:t xml:space="preserve"> im.</w:t>
      </w:r>
      <w:r w:rsidRPr="008032D3">
        <w:t xml:space="preserve"> Klausa Toepfera jest </w:t>
      </w:r>
      <w:r w:rsidR="00CB3CF1">
        <w:t>przeznaczony</w:t>
      </w:r>
      <w:r w:rsidRPr="008032D3">
        <w:t xml:space="preserve"> dla początkujących specjalistów w dziedzinie</w:t>
      </w:r>
      <w:r w:rsidR="00CB3CF1">
        <w:t xml:space="preserve"> prac na rzecz ochrony środowiska</w:t>
      </w:r>
      <w:r w:rsidRPr="008032D3">
        <w:t xml:space="preserve"> (</w:t>
      </w:r>
      <w:r w:rsidR="0001173B">
        <w:t xml:space="preserve">organizacje </w:t>
      </w:r>
      <w:r w:rsidRPr="008032D3">
        <w:t>rząd</w:t>
      </w:r>
      <w:r w:rsidR="0001173B">
        <w:t>owe</w:t>
      </w:r>
      <w:r w:rsidRPr="008032D3">
        <w:t xml:space="preserve">, pozarządowe, akademickie </w:t>
      </w:r>
      <w:r w:rsidR="00CB3CF1">
        <w:t>i tym podobn</w:t>
      </w:r>
      <w:r w:rsidR="0001173B">
        <w:t>e</w:t>
      </w:r>
      <w:r w:rsidRPr="008032D3">
        <w:t>) z</w:t>
      </w:r>
      <w:r w:rsidR="00CB3CF1">
        <w:t xml:space="preserve"> terenów</w:t>
      </w:r>
      <w:r w:rsidRPr="008032D3">
        <w:t xml:space="preserve"> Europy Środkowej i Wschodniej, Kaukazu i Azji Środkowej, którzy najlepiej mają co najmniej trzyletnie doświadczenie zawodowe i nie</w:t>
      </w:r>
      <w:r w:rsidR="00CB3CF1">
        <w:t xml:space="preserve"> przekroczyli </w:t>
      </w:r>
      <w:r w:rsidR="0001173B">
        <w:t>progu</w:t>
      </w:r>
      <w:r w:rsidRPr="008032D3">
        <w:t xml:space="preserve"> 35 lat. Program skierowany jest do przyszłych liderów ochrony </w:t>
      </w:r>
      <w:r w:rsidR="0001173B">
        <w:t>środowiska</w:t>
      </w:r>
      <w:r w:rsidRPr="008032D3">
        <w:t>, którzy mają wsparcie swoich macierzystych organizacj</w:t>
      </w:r>
      <w:r w:rsidR="00937BF4">
        <w:t>ach</w:t>
      </w:r>
      <w:r w:rsidRPr="008032D3">
        <w:t xml:space="preserve"> w uczestnictwie </w:t>
      </w:r>
      <w:r w:rsidR="00937BF4">
        <w:t>programu</w:t>
      </w:r>
      <w:r w:rsidRPr="008032D3">
        <w:t xml:space="preserve"> oraz </w:t>
      </w:r>
      <w:r w:rsidR="0001173B">
        <w:t xml:space="preserve">w pełni oddają się pracy w </w:t>
      </w:r>
      <w:r w:rsidRPr="008032D3">
        <w:t>swoim kraju.</w:t>
      </w:r>
    </w:p>
    <w:p w:rsidR="00CB3CF1" w:rsidRDefault="00CB3CF1" w:rsidP="006C58CC">
      <w:pPr>
        <w:spacing w:line="276" w:lineRule="auto"/>
      </w:pPr>
      <w:r w:rsidRPr="00CB3CF1">
        <w:t xml:space="preserve">Organizatorzy poszukują uczestników o silnym potencjale przywódczym, którzy chcą odgrywać główną rolę w ochronie </w:t>
      </w:r>
      <w:r w:rsidR="0001173B">
        <w:t>środowiska</w:t>
      </w:r>
      <w:r w:rsidRPr="00CB3CF1">
        <w:t xml:space="preserve"> w swo</w:t>
      </w:r>
      <w:r w:rsidR="00937BF4">
        <w:t>im</w:t>
      </w:r>
      <w:r w:rsidRPr="00CB3CF1">
        <w:t xml:space="preserve"> kraj</w:t>
      </w:r>
      <w:r w:rsidR="00937BF4">
        <w:t>u</w:t>
      </w:r>
      <w:r w:rsidRPr="00CB3CF1">
        <w:t xml:space="preserve">. W celu wzmocnienia instytucji zajmujących się ochroną </w:t>
      </w:r>
      <w:r w:rsidR="0001173B">
        <w:t>na rzecz środowiska</w:t>
      </w:r>
      <w:r w:rsidRPr="00CB3CF1">
        <w:t xml:space="preserve">, organizatorzy chętnie przyjmują zgłoszenia od osób, które są w stanie umożliwić swoim kolegom skorzystanie z otrzymanego </w:t>
      </w:r>
      <w:r w:rsidR="009E0885">
        <w:t>szkolenia</w:t>
      </w:r>
      <w:r w:rsidRPr="00CB3CF1">
        <w:t>. Zastanawiając się, czy program spełnia Państwa potrzeb</w:t>
      </w:r>
      <w:r w:rsidR="0001173B">
        <w:t>y</w:t>
      </w:r>
      <w:r w:rsidRPr="00CB3CF1">
        <w:t>, należy pamiętać, że stypendium nie koncentruje się na metodach</w:t>
      </w:r>
      <w:r w:rsidR="0001173B">
        <w:t xml:space="preserve"> badawczych</w:t>
      </w:r>
      <w:r w:rsidRPr="00CB3CF1">
        <w:t xml:space="preserve"> ani na edukacji. Jest on skierowan</w:t>
      </w:r>
      <w:r w:rsidR="00375AC2">
        <w:t>y</w:t>
      </w:r>
      <w:r w:rsidRPr="00CB3CF1">
        <w:t xml:space="preserve"> do uczestników, którzy są zainteresowani szerokim zrozumieniem strategii i polityki ochrony </w:t>
      </w:r>
      <w:r w:rsidR="0001173B">
        <w:t>środowiska</w:t>
      </w:r>
      <w:r w:rsidRPr="00CB3CF1">
        <w:t xml:space="preserve"> od poziomu lokalnego do globalnego.</w:t>
      </w:r>
    </w:p>
    <w:p w:rsidR="0001173B" w:rsidRDefault="0001173B" w:rsidP="006C58CC">
      <w:pPr>
        <w:spacing w:line="276" w:lineRule="auto"/>
      </w:pPr>
      <w:r w:rsidRPr="0001173B">
        <w:t>Do zgłoszenia wymagane są następujące dokumenty:</w:t>
      </w:r>
    </w:p>
    <w:p w:rsidR="00FE2AD1" w:rsidRDefault="00FE2AD1" w:rsidP="006C58CC">
      <w:pPr>
        <w:pStyle w:val="ListParagraph"/>
        <w:numPr>
          <w:ilvl w:val="0"/>
          <w:numId w:val="1"/>
        </w:numPr>
        <w:spacing w:line="276" w:lineRule="auto"/>
      </w:pPr>
      <w:r>
        <w:t>wypełniony formularz zgłoszeniowy;</w:t>
      </w:r>
    </w:p>
    <w:p w:rsidR="00FE2AD1" w:rsidRDefault="00FE2AD1" w:rsidP="006C58CC">
      <w:pPr>
        <w:pStyle w:val="ListParagraph"/>
        <w:numPr>
          <w:ilvl w:val="0"/>
          <w:numId w:val="1"/>
        </w:numPr>
        <w:spacing w:line="276" w:lineRule="auto"/>
      </w:pPr>
      <w:r>
        <w:t>dyplom ukończenia szkoły wyższej;</w:t>
      </w:r>
    </w:p>
    <w:p w:rsidR="00FE2AD1" w:rsidRDefault="00FE2AD1" w:rsidP="00375AC2">
      <w:pPr>
        <w:pStyle w:val="ListParagraph"/>
        <w:numPr>
          <w:ilvl w:val="0"/>
          <w:numId w:val="1"/>
        </w:numPr>
        <w:spacing w:line="276" w:lineRule="auto"/>
      </w:pPr>
      <w:r>
        <w:t>dyplom potwierdzający biegłość językową</w:t>
      </w:r>
      <w:r w:rsidR="00375AC2">
        <w:t xml:space="preserve"> (</w:t>
      </w:r>
      <w:r w:rsidR="00375AC2">
        <w:t>n</w:t>
      </w:r>
      <w:r w:rsidR="00375AC2" w:rsidRPr="00FE2AD1">
        <w:t>ależy pamiętać, że znajomość języka angielskiego jest warunkiem koniecznym do uczestnictwa w programie</w:t>
      </w:r>
      <w:r w:rsidR="00375AC2">
        <w:t xml:space="preserve">, </w:t>
      </w:r>
      <w:r w:rsidR="00375AC2">
        <w:t>j</w:t>
      </w:r>
      <w:r w:rsidR="00375AC2" w:rsidRPr="00FE2AD1">
        <w:t>eśli nie ma</w:t>
      </w:r>
      <w:r w:rsidR="00375AC2">
        <w:t xml:space="preserve"> się</w:t>
      </w:r>
      <w:r w:rsidR="00375AC2" w:rsidRPr="00FE2AD1">
        <w:t xml:space="preserve"> dyplomu językowego, umiejętności językowe mogą być sprawdzone poprzez rozmowy telefoniczne i/lub egzaminy online</w:t>
      </w:r>
      <w:r w:rsidR="00375AC2">
        <w:t>);</w:t>
      </w:r>
    </w:p>
    <w:p w:rsidR="00FE2AD1" w:rsidRDefault="00FE2AD1" w:rsidP="006C58CC">
      <w:pPr>
        <w:pStyle w:val="ListParagraph"/>
        <w:numPr>
          <w:ilvl w:val="0"/>
          <w:numId w:val="1"/>
        </w:numPr>
        <w:spacing w:line="276" w:lineRule="auto"/>
      </w:pPr>
      <w:r>
        <w:t>Curriculum Vitae;</w:t>
      </w:r>
    </w:p>
    <w:p w:rsidR="00FE2AD1" w:rsidRDefault="00FE2AD1" w:rsidP="006C58CC">
      <w:pPr>
        <w:pStyle w:val="ListParagraph"/>
        <w:numPr>
          <w:ilvl w:val="0"/>
          <w:numId w:val="1"/>
        </w:numPr>
        <w:spacing w:line="276" w:lineRule="auto"/>
      </w:pPr>
      <w:r>
        <w:t>referencje od pracodawcy oraz list polecający od dodatkowej osoby;</w:t>
      </w:r>
    </w:p>
    <w:p w:rsidR="0001173B" w:rsidRDefault="00FE2AD1" w:rsidP="006C58CC">
      <w:pPr>
        <w:pStyle w:val="ListParagraph"/>
        <w:numPr>
          <w:ilvl w:val="0"/>
          <w:numId w:val="1"/>
        </w:numPr>
        <w:spacing w:line="276" w:lineRule="auto"/>
      </w:pPr>
      <w:r>
        <w:t>skan kopi paszportu.</w:t>
      </w:r>
    </w:p>
    <w:p w:rsidR="00FE2AD1" w:rsidRDefault="00960F11" w:rsidP="006C58CC">
      <w:pPr>
        <w:spacing w:line="276" w:lineRule="auto"/>
      </w:pPr>
      <w:r w:rsidRPr="00960F11">
        <w:t>Wszystkie dokumenty muszą zostać podpisane imieniem i nazwiskiem kandydata</w:t>
      </w:r>
      <w:r>
        <w:t xml:space="preserve"> </w:t>
      </w:r>
      <w:r w:rsidRPr="00960F11">
        <w:t>(np. aplikacja_imię_nazwisko.doc)</w:t>
      </w:r>
      <w:r>
        <w:t xml:space="preserve"> </w:t>
      </w:r>
      <w:r w:rsidRPr="00960F11">
        <w:t>i przesłan</w:t>
      </w:r>
      <w:r w:rsidR="00982B4B">
        <w:t>e</w:t>
      </w:r>
      <w:r w:rsidRPr="00960F11">
        <w:t xml:space="preserve"> w form</w:t>
      </w:r>
      <w:r>
        <w:t>acie</w:t>
      </w:r>
      <w:r w:rsidRPr="00960F11">
        <w:t xml:space="preserve"> word lub pdf drogą elektroniczną na adres </w:t>
      </w:r>
      <w:hyperlink r:id="rId5" w:history="1">
        <w:r w:rsidRPr="001B5381">
          <w:rPr>
            <w:rStyle w:val="Hyperlink"/>
          </w:rPr>
          <w:t>ktf@bfn.de</w:t>
        </w:r>
      </w:hyperlink>
      <w:r w:rsidRPr="00960F11">
        <w:t>.</w:t>
      </w:r>
    </w:p>
    <w:p w:rsidR="00960F11" w:rsidRDefault="00982B4B" w:rsidP="006C58CC">
      <w:pPr>
        <w:spacing w:line="276" w:lineRule="auto"/>
      </w:pPr>
      <w:r>
        <w:t>P</w:t>
      </w:r>
      <w:r w:rsidR="00960F11" w:rsidRPr="00960F11">
        <w:t xml:space="preserve">rogram </w:t>
      </w:r>
      <w:r>
        <w:t xml:space="preserve">trwa 18 miesięcy i </w:t>
      </w:r>
      <w:r w:rsidR="00960F11" w:rsidRPr="00960F11">
        <w:t xml:space="preserve">składa się z czterech 12-dniowych modułów szkoleniowych, prowadzonych na wyspie Vilm </w:t>
      </w:r>
      <w:r>
        <w:t>w Niemczech</w:t>
      </w:r>
      <w:r w:rsidR="00960F11" w:rsidRPr="00960F11">
        <w:t xml:space="preserve"> oraz dodatkowych zadań, które uczestnicy będą musieli wykonać pomiędzy modułami w swoich krajach. Początek nowego </w:t>
      </w:r>
      <w:r w:rsidR="009E0885">
        <w:t>rozpoczęcia</w:t>
      </w:r>
      <w:r w:rsidR="00960F11" w:rsidRPr="00960F11">
        <w:t xml:space="preserve"> i okres składania wniosków zostanie ogłoszony na stronie internetowej w odpowiednim czasie.</w:t>
      </w:r>
    </w:p>
    <w:p w:rsidR="00960F11" w:rsidRDefault="00960F11" w:rsidP="006C58CC">
      <w:pPr>
        <w:spacing w:line="276" w:lineRule="auto"/>
      </w:pPr>
      <w:r w:rsidRPr="00960F11">
        <w:t>Program stypendialny</w:t>
      </w:r>
      <w:r>
        <w:t xml:space="preserve"> im.</w:t>
      </w:r>
      <w:r w:rsidRPr="00960F11">
        <w:t xml:space="preserve"> Klausa Toepfera jest program</w:t>
      </w:r>
      <w:r w:rsidR="009E0885">
        <w:t>em</w:t>
      </w:r>
      <w:r>
        <w:t xml:space="preserve"> dodatkowym</w:t>
      </w:r>
      <w:r w:rsidR="00375AC2">
        <w:t>, d</w:t>
      </w:r>
      <w:r w:rsidRPr="00960F11">
        <w:t>latego też uczestnicy muszą być obecni w miejscu szkolenia w Niemczech tylko podczas czterech 12-dniowych modułów szkoleniowych. Pomiędzy modułami uczestnicy powinni wrócić do swoich krajów, w których są zatrudnieni i pracować nad dodatkowymi zadaniami, takimi jak e-learning lub studi</w:t>
      </w:r>
      <w:r w:rsidR="00375AC2">
        <w:t>u</w:t>
      </w:r>
      <w:r w:rsidR="006C58CC">
        <w:t>m</w:t>
      </w:r>
      <w:r w:rsidRPr="00960F11">
        <w:t xml:space="preserve"> przypadków.</w:t>
      </w:r>
    </w:p>
    <w:p w:rsidR="006C58CC" w:rsidRDefault="006C58CC" w:rsidP="006C58CC">
      <w:pPr>
        <w:spacing w:line="276" w:lineRule="auto"/>
      </w:pPr>
      <w:r w:rsidRPr="006C58CC">
        <w:t>Udział w programie stypendialnym</w:t>
      </w:r>
      <w:r>
        <w:t xml:space="preserve"> im.</w:t>
      </w:r>
      <w:r w:rsidRPr="006C58CC">
        <w:t xml:space="preserve"> Klausa Toepfera jest bezpłatny. Uczestnicy otrzymają bezpłatne wyżywienie i zakwaterowanie w miejscu szkolenia i podczas wycieczek,</w:t>
      </w:r>
      <w:r>
        <w:t xml:space="preserve"> </w:t>
      </w:r>
      <w:r w:rsidRPr="006C58CC">
        <w:t xml:space="preserve">a także koszty ich podróży zostaną częściowo pokryte. Ubezpieczenie zdrowotne podczas pobytu w Niemczech oraz opłaty za wniosek wizowy również zostaną pokryte w ramach programu. Uczestnicy muszą jednak wnieść wkład w koszty podróży. Część kosztów, które pokrywają uczestnicy lub ich macierzyste </w:t>
      </w:r>
      <w:r w:rsidRPr="006C58CC">
        <w:lastRenderedPageBreak/>
        <w:t xml:space="preserve">organizacje, opiera się na schemacie, który odnosi się do produktu krajowego brutto </w:t>
      </w:r>
      <w:r>
        <w:t xml:space="preserve">(PKB) </w:t>
      </w:r>
      <w:r w:rsidRPr="006C58CC">
        <w:t>poszczególnych krajów.</w:t>
      </w:r>
    </w:p>
    <w:p w:rsidR="0001173B" w:rsidRPr="00CB3CF1" w:rsidRDefault="006C58CC" w:rsidP="006C58CC">
      <w:pPr>
        <w:spacing w:line="276" w:lineRule="auto"/>
      </w:pPr>
      <w:r>
        <w:t>Ogłoszenie przetłumaczył: Kamil Czaderna</w:t>
      </w:r>
    </w:p>
    <w:p w:rsidR="00CB3CF1" w:rsidRDefault="00CB3CF1" w:rsidP="006C58CC">
      <w:pPr>
        <w:spacing w:line="276" w:lineRule="auto"/>
      </w:pPr>
    </w:p>
    <w:p w:rsidR="00CB3CF1" w:rsidRPr="00CB3CF1" w:rsidRDefault="00CB3CF1" w:rsidP="006C58CC">
      <w:pPr>
        <w:spacing w:line="276" w:lineRule="auto"/>
      </w:pPr>
    </w:p>
    <w:p w:rsidR="008032D3" w:rsidRPr="008032D3" w:rsidRDefault="008032D3" w:rsidP="006C58CC">
      <w:pPr>
        <w:spacing w:line="276" w:lineRule="auto"/>
        <w:rPr>
          <w:b/>
          <w:bCs/>
        </w:rPr>
      </w:pPr>
    </w:p>
    <w:sectPr w:rsidR="008032D3" w:rsidRPr="008032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8538CE"/>
    <w:multiLevelType w:val="hybridMultilevel"/>
    <w:tmpl w:val="CE146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96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2D3"/>
    <w:rsid w:val="0001173B"/>
    <w:rsid w:val="00375AC2"/>
    <w:rsid w:val="006C58CC"/>
    <w:rsid w:val="008032D3"/>
    <w:rsid w:val="00937BF4"/>
    <w:rsid w:val="00960F11"/>
    <w:rsid w:val="00982B4B"/>
    <w:rsid w:val="009E0885"/>
    <w:rsid w:val="00A35E3D"/>
    <w:rsid w:val="00CB3CF1"/>
    <w:rsid w:val="00FE2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80DD"/>
  <w15:chartTrackingRefBased/>
  <w15:docId w15:val="{606B7775-A825-4CFF-AD66-86362F8D3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17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0F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60F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0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tf@bf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472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Czaderna</dc:creator>
  <cp:keywords/>
  <dc:description/>
  <cp:lastModifiedBy>Kamil Czaderna</cp:lastModifiedBy>
  <cp:revision>7</cp:revision>
  <dcterms:created xsi:type="dcterms:W3CDTF">2023-01-12T11:16:00Z</dcterms:created>
  <dcterms:modified xsi:type="dcterms:W3CDTF">2023-01-12T18:44:00Z</dcterms:modified>
</cp:coreProperties>
</file>