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8E575D6" w14:paraId="57375426" wp14:textId="2D134E1D">
      <w:pPr>
        <w:rPr>
          <w:sz w:val="44"/>
          <w:szCs w:val="44"/>
        </w:rPr>
      </w:pPr>
      <w:r w:rsidRPr="48E575D6" w:rsidR="48E575D6">
        <w:rPr>
          <w:sz w:val="44"/>
          <w:szCs w:val="44"/>
        </w:rPr>
        <w:t>2022 NRDC stypendium opowiadania o klimacie</w:t>
      </w:r>
    </w:p>
    <w:p w:rsidR="48E575D6" w:rsidP="48E575D6" w:rsidRDefault="48E575D6" w14:paraId="1C311CCB" w14:textId="7AFFC91F">
      <w:pPr>
        <w:pStyle w:val="Normal"/>
      </w:pPr>
    </w:p>
    <w:p w:rsidR="48E575D6" w:rsidP="48E575D6" w:rsidRDefault="48E575D6" w14:paraId="63162408" w14:textId="127FB24B">
      <w:pPr>
        <w:pStyle w:val="Normal"/>
      </w:pPr>
      <w:r w:rsidR="48E575D6">
        <w:rPr/>
        <w:t xml:space="preserve">The Black List ma przyjemność ogłosić, że po raz kolejny współpracuje z programem </w:t>
      </w:r>
      <w:proofErr w:type="spellStart"/>
      <w:r w:rsidR="48E575D6">
        <w:rPr/>
        <w:t>Rewrite</w:t>
      </w:r>
      <w:proofErr w:type="spellEnd"/>
      <w:r w:rsidR="48E575D6">
        <w:rPr/>
        <w:t xml:space="preserve"> the </w:t>
      </w:r>
      <w:proofErr w:type="spellStart"/>
      <w:r w:rsidR="48E575D6">
        <w:rPr/>
        <w:t>Future</w:t>
      </w:r>
      <w:proofErr w:type="spellEnd"/>
      <w:r w:rsidR="48E575D6">
        <w:rPr/>
        <w:t xml:space="preserve"> NRDC (Natural </w:t>
      </w:r>
      <w:proofErr w:type="spellStart"/>
      <w:r w:rsidR="48E575D6">
        <w:rPr/>
        <w:t>Resources</w:t>
      </w:r>
      <w:proofErr w:type="spellEnd"/>
      <w:r w:rsidR="48E575D6">
        <w:rPr/>
        <w:t xml:space="preserve"> </w:t>
      </w:r>
      <w:proofErr w:type="spellStart"/>
      <w:r w:rsidR="48E575D6">
        <w:rPr/>
        <w:t>Defense</w:t>
      </w:r>
      <w:proofErr w:type="spellEnd"/>
      <w:r w:rsidR="48E575D6">
        <w:rPr/>
        <w:t xml:space="preserve"> </w:t>
      </w:r>
      <w:proofErr w:type="spellStart"/>
      <w:r w:rsidR="48E575D6">
        <w:rPr/>
        <w:t>Council</w:t>
      </w:r>
      <w:proofErr w:type="spellEnd"/>
      <w:r w:rsidR="48E575D6">
        <w:rPr/>
        <w:t>), The Redford Center i The CAA Foundation, aby uruchomić drugą edycję NRDC stypendium opowiadania o klimacie.</w:t>
      </w:r>
    </w:p>
    <w:p w:rsidR="48E575D6" w:rsidP="48E575D6" w:rsidRDefault="48E575D6" w14:paraId="7F26626F" w14:textId="4F1BBBCB">
      <w:pPr>
        <w:pStyle w:val="Normal"/>
      </w:pPr>
      <w:r w:rsidR="48E575D6">
        <w:rPr/>
        <w:t>Aby ubiegać się o stypendium, kandydaci muszą złożyć scenariusz. Scenariusz może być utrzymany w dowolnym gatunku, ale zmiany klimatyczne i rozwiązania muszą być motorem działania i wpływać na wybory dokonywane przez bohaterów. Po wybraniu kandydaci otrzymają profesjonalną informację zwrotną na temat swoich scenariuszy. Po otrzymaniu tych konsultacji, stypendyści będą mieli trzy (3) miesiące na dokonanie korekty swojego scenariusza. Poprawione scenariusze zostaną ocenione pod kątem potencjału rozwojowego przez co najmniej jednego kierownika studia i może dojść do spotkania ze studiem.</w:t>
      </w:r>
    </w:p>
    <w:p w:rsidR="48E575D6" w:rsidP="48E575D6" w:rsidRDefault="48E575D6" w14:paraId="7A87C187" w14:textId="39ECD88C">
      <w:pPr>
        <w:pStyle w:val="Normal"/>
      </w:pPr>
      <w:r w:rsidR="48E575D6">
        <w:rPr/>
        <w:t>Pod koniec stypendium każdy odbiorca dostarczy wyznaczonemu przedstawicielowi NRDC poprawioną wersję swojego scenariusza wraz z krótką refleksją na temat tego, jak stypendium zostało wykorzystane do rozwoju jego pracy i/lub wpłynęło na jego karierę.</w:t>
      </w:r>
    </w:p>
    <w:p w:rsidR="48E575D6" w:rsidP="48E575D6" w:rsidRDefault="48E575D6" w14:paraId="56F1EB49" w14:textId="183CF678">
      <w:pPr>
        <w:pStyle w:val="Normal"/>
      </w:pPr>
      <w:r w:rsidR="48E575D6">
        <w:rPr/>
        <w:t xml:space="preserve">Aby ubiegać się o stypendium, scenariusz MUSI zawierać klimat w opowieści w sposób znaczący, angażujący głównych bohaterów, wydarzenia i fabułę lub wątki. Klimat powinien być czymś więcej niż tylko tłem lub scenerią. Więcej informacji na temat wymagań dotyczących zgłoszeń można znaleźć </w:t>
      </w:r>
      <w:r w:rsidRPr="48E575D6" w:rsidR="48E575D6">
        <w:rPr>
          <w:color w:val="2E74B5" w:themeColor="accent5" w:themeTint="FF" w:themeShade="BF"/>
          <w:u w:val="single"/>
        </w:rPr>
        <w:t>tutaj</w:t>
      </w:r>
    </w:p>
    <w:p w:rsidR="48E575D6" w:rsidP="48E575D6" w:rsidRDefault="48E575D6" w14:paraId="47AEC76C" w14:textId="58F34421">
      <w:pPr>
        <w:pStyle w:val="Normal"/>
      </w:pPr>
      <w:r w:rsidR="48E575D6">
        <w:rPr/>
        <w:t>Stypendium przyzna po 20 000 dolarów trzem pisarzom na wsparcie weryfikacji scenariusza fabularnego lub pilotażowego, który w znaczący sposób odnosi się do zmian klimatu poprzez wydarzenia, działania, postaci, emocje, fabułę i/lub scenerię. Ponadto NRDC połączy każdego stypendystę z profesjonalistami w celu uzyskania opinii i wskazówek dotyczących ich scenariuszy.</w:t>
      </w:r>
    </w:p>
    <w:p w:rsidR="48E575D6" w:rsidP="48E575D6" w:rsidRDefault="48E575D6" w14:paraId="34A6CB8B" w14:textId="3F50008E">
      <w:pPr>
        <w:pStyle w:val="Normal"/>
      </w:pPr>
      <w:r w:rsidR="48E575D6">
        <w:rPr/>
        <w:t xml:space="preserve">Termin składania wniosków: </w:t>
      </w:r>
      <w:r w:rsidRPr="48E575D6" w:rsidR="48E575D6">
        <w:rPr>
          <w:b w:val="1"/>
          <w:bCs w:val="1"/>
        </w:rPr>
        <w:t>do 30 listopada 2022 r.</w:t>
      </w:r>
    </w:p>
    <w:p w:rsidR="48E575D6" w:rsidP="48E575D6" w:rsidRDefault="48E575D6" w14:paraId="04C85C43" w14:textId="6EE873B7">
      <w:pPr>
        <w:spacing w:line="276" w:lineRule="auto"/>
      </w:pPr>
      <w:r w:rsidRPr="48E575D6" w:rsidR="48E575D6">
        <w:rPr>
          <w:rFonts w:ascii="Calibri" w:hAnsi="Calibri" w:eastAsia="Calibri" w:cs="Calibri"/>
          <w:i w:val="1"/>
          <w:iCs w:val="1"/>
          <w:noProof w:val="0"/>
          <w:sz w:val="22"/>
          <w:szCs w:val="22"/>
          <w:lang w:val="pl"/>
        </w:rPr>
        <w:t>Informacje pochodzą ze strony:</w:t>
      </w:r>
      <w:hyperlink r:id="Re3152e31fa0a4602">
        <w:r w:rsidRPr="48E575D6" w:rsidR="48E575D6">
          <w:rPr>
            <w:rStyle w:val="Hyperlink"/>
            <w:rFonts w:ascii="Calibri" w:hAnsi="Calibri" w:eastAsia="Calibri" w:cs="Calibri"/>
            <w:i w:val="1"/>
            <w:iCs w:val="1"/>
            <w:strike w:val="0"/>
            <w:dstrike w:val="0"/>
            <w:noProof w:val="0"/>
            <w:sz w:val="22"/>
            <w:szCs w:val="22"/>
            <w:lang w:val="pl"/>
          </w:rPr>
          <w:t xml:space="preserve"> </w:t>
        </w:r>
      </w:hyperlink>
      <w:hyperlink r:id="Rb4ff1121833c48e8">
        <w:r w:rsidRPr="48E575D6" w:rsidR="48E575D6">
          <w:rPr>
            <w:rStyle w:val="Hyperlink"/>
            <w:rFonts w:ascii="Calibri" w:hAnsi="Calibri" w:eastAsia="Calibri" w:cs="Calibri"/>
            <w:i w:val="1"/>
            <w:iCs w:val="1"/>
            <w:strike w:val="0"/>
            <w:dstrike w:val="0"/>
            <w:noProof w:val="0"/>
            <w:sz w:val="22"/>
            <w:szCs w:val="22"/>
            <w:lang w:val="pl"/>
          </w:rPr>
          <w:t>https://blcklst.com/partnerships/opportunities/118</w:t>
        </w:r>
      </w:hyperlink>
    </w:p>
    <w:p w:rsidR="48E575D6" w:rsidP="48E575D6" w:rsidRDefault="48E575D6" w14:paraId="22500AC2" w14:textId="62E9F5BA">
      <w:pPr>
        <w:spacing w:line="276" w:lineRule="auto"/>
      </w:pPr>
      <w:r w:rsidRPr="48E575D6" w:rsidR="48E575D6">
        <w:rPr>
          <w:rFonts w:ascii="Calibri" w:hAnsi="Calibri" w:eastAsia="Calibri" w:cs="Calibri"/>
          <w:i w:val="1"/>
          <w:iCs w:val="1"/>
          <w:noProof w:val="0"/>
          <w:sz w:val="22"/>
          <w:szCs w:val="22"/>
          <w:lang w:val="pl"/>
        </w:rPr>
        <w:t>Ogłoszenie przetłumaczył/a: Karolina Kalinowska</w:t>
      </w:r>
    </w:p>
    <w:p w:rsidR="48E575D6" w:rsidP="48E575D6" w:rsidRDefault="48E575D6" w14:paraId="0DB9F54B" w14:textId="3FE4C5B3">
      <w:pPr>
        <w:pStyle w:val="Normal"/>
        <w:rPr>
          <w:b w:val="1"/>
          <w:bCs w:val="1"/>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A68F2D"/>
    <w:rsid w:val="0627B68E"/>
    <w:rsid w:val="1018EC98"/>
    <w:rsid w:val="16E3EF88"/>
    <w:rsid w:val="3C06F2CE"/>
    <w:rsid w:val="3C06F2CE"/>
    <w:rsid w:val="441204B3"/>
    <w:rsid w:val="4749A575"/>
    <w:rsid w:val="48E575D6"/>
    <w:rsid w:val="529445A2"/>
    <w:rsid w:val="55CBE664"/>
    <w:rsid w:val="5A9F5787"/>
    <w:rsid w:val="6539FCC0"/>
    <w:rsid w:val="6539FCC0"/>
    <w:rsid w:val="66DC58E6"/>
    <w:rsid w:val="69A68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8F2D"/>
  <w15:chartTrackingRefBased/>
  <w15:docId w15:val="{EFD27E98-B610-4D22-BD0F-C7B7FFCCD5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f.princeton.edu/about-us/news/2022-call-applications" TargetMode="External" Id="Re3152e31fa0a4602" /><Relationship Type="http://schemas.openxmlformats.org/officeDocument/2006/relationships/hyperlink" Target="https://blcklst.com/partnerships/opportunities/118" TargetMode="External" Id="Rb4ff1121833c48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2022-07-04T10:44:57.9344431Z</dcterms:created>
  <dcterms:modified xsi:type="dcterms:W3CDTF">2022-07-04T11:16:10.4665529Z</dcterms:modified>
  <dc:creator>Karolina Kalinowska</dc:creator>
  <lastModifiedBy>Karolina Kalinowska</lastModifiedBy>
</coreProperties>
</file>