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062E" w:rsidRDefault="0074062E" w:rsidP="0074062E">
      <w:r>
        <w:t>Szwedzkie Collegium for Advanced Study Fellowship Programs</w:t>
      </w:r>
    </w:p>
    <w:p w:rsidR="0074062E" w:rsidRDefault="0074062E" w:rsidP="0074062E">
      <w:r>
        <w:t>Szwedzkie Kolegium Studiów Zaawansowanych (SCAS) oferuje cztery programy stypendialne otwarte dla naukowców ze wszystkich krajów.</w:t>
      </w:r>
    </w:p>
    <w:p w:rsidR="0074062E" w:rsidRDefault="0074062E" w:rsidP="0074062E">
      <w:r>
        <w:t>SCAS ma na celu zapewnienie optymalnych warunków badawczych dla badań ukierunkowanych na ciekawość. Collegium to społeczność naukowa, w której stypendyści prowadzą wybrane przez siebie badania w kontekście interdyscyplinarnego dialogu i współpracy. Od momentu powstania w 1985 roku stara się chronić i pielęgnować niezależne dochodzenie, wspólne i głębokie myślenie oraz podkreślać znaczenie wolności akademickiej na całym świecie. Wsparcie rządowe i wsparcie głównych fundacji badawczych pozwala zaproszonym stypendystom swobodnie decydować o swoich badaniach i angażować się w ukierunkowane badania. SCAS gości zaawansowanych starszych naukowców, a także początkujących naukowców.</w:t>
      </w:r>
    </w:p>
    <w:p w:rsidR="0074062E" w:rsidRDefault="0074062E" w:rsidP="0074062E">
      <w:r>
        <w:t>Te programy stypendialne dają stypendystom możliwość skoncentrowania się na własnych zainteresowaniach badawczych, wolną od obowiązków dydaktycznych i administracyjnych wynikających ze zwykłego życia uniwersyteckiego. Od stypendystów oczekuje się jednak aktywnego udziału w środowisku naukowym Collegium oraz udziału w seminariach i wydarzeniach naukowych wykraczających poza ich własne dziedziny specjalizacji.</w:t>
      </w:r>
    </w:p>
    <w:p w:rsidR="0074062E" w:rsidRDefault="0074062E" w:rsidP="0074062E">
      <w:r>
        <w:t>Wnioski należy składać drogą elektroniczną za pośrednictwem internetowego systemu składania wniosków Varbi. System będzie otwarty na zgłoszenia w okresie od 1 marca do 1 lipca 2022 r.</w:t>
      </w:r>
    </w:p>
    <w:p w:rsidR="00B945A5" w:rsidRDefault="0074062E" w:rsidP="00B945A5">
      <w:r>
        <w:t>Stypendyści mogą ubiegać się o pełny rok akademicki lub jeden semestr. Wszyscy stypendyści otrzymują miesięczne wynagrodzenie.</w:t>
      </w:r>
      <w:r w:rsidR="00B945A5" w:rsidRPr="00B945A5">
        <w:t xml:space="preserve"> </w:t>
      </w:r>
    </w:p>
    <w:p w:rsidR="00B945A5" w:rsidRDefault="00B945A5" w:rsidP="00B945A5">
      <w:r>
        <w:t>1.. Ogólny Program Stypendialny</w:t>
      </w:r>
    </w:p>
    <w:p w:rsidR="00B945A5" w:rsidRDefault="00B945A5" w:rsidP="00B945A5">
      <w:r>
        <w:t>2. Program stypendialny Barbro Kleina</w:t>
      </w:r>
    </w:p>
    <w:p w:rsidR="0074062E" w:rsidRDefault="00B945A5">
      <w:r>
        <w:t>Program ten ma na celu przyspieszenie badania różnorodności kulturowej w perspektywie globalnej. Stypendium jest otwarte dla naukowców z różnych dyscyplin nauk humanistycznych i społecznych, z naciskiem na badania nad różnorodnością kulturową i społeczną, dziedzictwem kulturowym i kreatywnością, strukturami społecznymi i oporem społecznym oraz odmianami ekspresji kulturowej w perspektywie lokalnej i globalnej.</w:t>
      </w:r>
    </w:p>
    <w:p w:rsidR="00B7403E" w:rsidRDefault="00B7403E" w:rsidP="00B7403E">
      <w:r>
        <w:t>3. Program stypendialny Global Horizons</w:t>
      </w:r>
    </w:p>
    <w:p w:rsidR="00B7403E" w:rsidRDefault="00B7403E" w:rsidP="00B7403E">
      <w:r>
        <w:t>Celem programu Global Horizons jest rozwój interdyscyplinarnych badań frontowych w zakresie:</w:t>
      </w:r>
    </w:p>
    <w:p w:rsidR="00B7403E" w:rsidRDefault="00B7403E" w:rsidP="00B7403E">
      <w:r>
        <w:t>globalne przyszłe kwestie związane z zarządzaniem, koncentrując się na wyzwaniach na dużą skalę. Program ma na celu przyciągnięcie</w:t>
      </w:r>
    </w:p>
    <w:p w:rsidR="00B945A5" w:rsidRDefault="00B7403E">
      <w:pPr>
        <w:rPr>
          <w:lang w:val="x-none"/>
        </w:rPr>
      </w:pPr>
      <w:r>
        <w:t>stypendyści prowadzący badania nad współczesnymi aspektami globalizacji i promujący współpracę tematyczną między wydziałami. Program obraca się wokół trzech obszarów tematycznych: Globalne kultury i reżimy wiedzy; globalne kłopoty polityczne; i globalne kontrakty terminowe. Program jest zorientowany na przyszłość i ma ambicję przyczyniania się do rozwoju wiedzy na temat współczesnych form rządzenia i ich przyszłych implikacji.</w:t>
      </w:r>
    </w:p>
    <w:p w:rsidR="00ED0E9F" w:rsidRPr="00ED0E9F" w:rsidRDefault="00ED0E9F" w:rsidP="00ED0E9F">
      <w:pPr>
        <w:rPr>
          <w:lang w:val="x-none"/>
        </w:rPr>
      </w:pPr>
      <w:r w:rsidRPr="00ED0E9F">
        <w:rPr>
          <w:lang w:val="x-none"/>
        </w:rPr>
        <w:t>4. Program nauk przyrodniczych</w:t>
      </w:r>
    </w:p>
    <w:p w:rsidR="00B7403E" w:rsidRDefault="00ED0E9F">
      <w:pPr>
        <w:rPr>
          <w:lang w:val="x-none"/>
        </w:rPr>
      </w:pPr>
      <w:r w:rsidRPr="00ED0E9F">
        <w:rPr>
          <w:lang w:val="x-none"/>
        </w:rPr>
        <w:t>Ten program badawczy ma na celu rozwój najnowocześniejszych badań w naukach przyrodniczych, a także wypełnienie luki między nimi a naukami humanistycznymi i społecznymi. Program Nauk Przyrodniczych koncentruje się na badaniach obejmujących syntezę, analizę danych oraz prace koncepcyjne i teoretyczne. Program obejmuje cztery obszary tematyczne: biologia teoretyczna, mózgi i społeczeństwa człowieka, człowiek mierzalny, egzoplanety oraz aktywność biologiczna w innych światach.</w:t>
      </w:r>
    </w:p>
    <w:p w:rsidR="00ED0E9F" w:rsidRDefault="00ED0E9F">
      <w:pPr>
        <w:rPr>
          <w:lang w:val="x-none"/>
        </w:rPr>
      </w:pPr>
    </w:p>
    <w:p w:rsidR="00F42882" w:rsidRDefault="00F42882" w:rsidP="00F42882">
      <w:r>
        <w:t>Informacje pochodzą ze strony: http://www.swedishcollegium.se/index.html</w:t>
      </w:r>
    </w:p>
    <w:p w:rsidR="00F42882" w:rsidRPr="00B7403E" w:rsidRDefault="00F42882">
      <w:r>
        <w:t>Ogłoszenie przetłumaczyła: Ola C.</w:t>
      </w:r>
    </w:p>
    <w:sectPr w:rsidR="00F42882" w:rsidRPr="00B7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2E"/>
    <w:rsid w:val="00066582"/>
    <w:rsid w:val="0074062E"/>
    <w:rsid w:val="00B56EF2"/>
    <w:rsid w:val="00B7403E"/>
    <w:rsid w:val="00B945A5"/>
    <w:rsid w:val="00ED0E9F"/>
    <w:rsid w:val="00F4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EB6CAE"/>
  <w15:chartTrackingRefBased/>
  <w15:docId w15:val="{64BDDACF-FF88-E446-8893-F2A746F5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cieślińska</dc:creator>
  <cp:keywords/>
  <dc:description/>
  <cp:lastModifiedBy>ola cieślińska</cp:lastModifiedBy>
  <cp:revision>2</cp:revision>
  <dcterms:created xsi:type="dcterms:W3CDTF">2022-04-18T14:09:00Z</dcterms:created>
  <dcterms:modified xsi:type="dcterms:W3CDTF">2022-04-18T14:09:00Z</dcterms:modified>
</cp:coreProperties>
</file>