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2022 Program Stypendiów Prezydenckich York College of Pennsylvania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Stypendiów Prezydenckich York College of Pennsylvania to inicjatywa akademicka przeznaczona dla wyjątkowych studentów chcących wzbogacić swoje doświadczenie studenckie poprzez ścisłą współpracę z mentorem wydziałowym, dołączając do selektywnej kohorty stypendystów naukowych skupionych na zaprojektowaniu oryginalnego projektu badawczego oraz uczestnicząc w interdyscyplinarnych możliwościach uczenia się o “dużym wpływie”.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Uczestnicy Programu Stypendiów Prezydenckich otrzymują czteroletnie stypendium na czesne i opłaty. Angażują się w mentorowany przez wydział i dobrze wspierany program akademicki, aby rozwijać i prowadzić badania licencjackie, które wniosą nową wiedzę do dziedziny nauki.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Komponenty i wymagania programu: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wykorzastają swoje doświadzenia z głównych kursów i będą współpracować ze swoim mentorem w celu opracowania i prowadzenia portfolio badawczego w ciągu czterech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będą uczestniczyć w wydziałowych spotkaniach mentor-podopieczny oraz interdyscyplinarnych spotkaniach przeglądowych grup. </w:t>
      </w:r>
    </w:p>
    <w:p w:rsidR="00000000" w:rsidDel="00000000" w:rsidP="00000000" w:rsidRDefault="00000000" w:rsidRPr="00000000" w14:paraId="0000000B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będą mieli również możliwość przesłania pisemnej pracy naukowej do zrecenzowanego czasopisma oraz zaprezentowania swoich badań na krajowej konferencji.</w:t>
      </w:r>
    </w:p>
    <w:p w:rsidR="00000000" w:rsidDel="00000000" w:rsidP="00000000" w:rsidRDefault="00000000" w:rsidRPr="00000000" w14:paraId="0000000C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utrzymają łączny GPA na poziomie 3,5 lub wyższym oraz zachowają dobrą reputację.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będą zapisani jako studenci studiów licencjackich w pełnym wymiarze godzin.</w:t>
      </w:r>
    </w:p>
    <w:p w:rsidR="00000000" w:rsidDel="00000000" w:rsidP="00000000" w:rsidRDefault="00000000" w:rsidRPr="00000000" w14:paraId="0000000E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będą musieli w każdym roku akademickim dokonywać rozsądnych postępów w swoich projektach badawczych.</w:t>
      </w:r>
    </w:p>
    <w:p w:rsidR="00000000" w:rsidDel="00000000" w:rsidP="00000000" w:rsidRDefault="00000000" w:rsidRPr="00000000" w14:paraId="0000000F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Studenci muszą mieszkać na terenie kampusu i są do tego zobowiązani, aby nadal kwalifikować się do udziału w programie.</w:t>
      </w:r>
    </w:p>
    <w:p w:rsidR="00000000" w:rsidDel="00000000" w:rsidP="00000000" w:rsidRDefault="00000000" w:rsidRPr="00000000" w14:paraId="00000010">
      <w:pPr>
        <w:spacing w:line="276.0005454545455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Kwalifikowalność programu:</w:t>
      </w:r>
    </w:p>
    <w:p w:rsidR="00000000" w:rsidDel="00000000" w:rsidP="00000000" w:rsidRDefault="00000000" w:rsidRPr="00000000" w14:paraId="00000012">
      <w:pPr>
        <w:spacing w:line="276.000545454545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5454545455" w:lineRule="auto"/>
        <w:ind w:left="1080" w:hanging="360"/>
        <w:rPr/>
      </w:pPr>
      <w:r w:rsidDel="00000000" w:rsidR="00000000" w:rsidRPr="00000000">
        <w:rPr>
          <w:b w:val="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Kandydaci muszą złożyć wniosek i zostać zaakceptowani na studia licencjackie do York College przed upływem terminu stypendium.</w:t>
      </w:r>
    </w:p>
    <w:p w:rsidR="00000000" w:rsidDel="00000000" w:rsidP="00000000" w:rsidRDefault="00000000" w:rsidRPr="00000000" w14:paraId="00000014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Kandydaci muszą być studentami pierwszego roku, co oznacza, że po raz pierwszy oczęszczają do college’u. Przetrasferowani studenci nie mogą się ubiegać.</w:t>
      </w:r>
    </w:p>
    <w:p w:rsidR="00000000" w:rsidDel="00000000" w:rsidP="00000000" w:rsidRDefault="00000000" w:rsidRPr="00000000" w14:paraId="00000015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Kandydaci muszą posiadać co najmniej 3,5 GPA w szkole średniej w skali 4,0.</w:t>
      </w:r>
    </w:p>
    <w:p w:rsidR="00000000" w:rsidDel="00000000" w:rsidP="00000000" w:rsidRDefault="00000000" w:rsidRPr="00000000" w14:paraId="00000016">
      <w:pPr>
        <w:spacing w:after="200"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Kandydaci muszą być zainteresowani współpracą z mentorem wydziałowym w trakcie studiów w celu opracowania orygialnego projektu badawczego, który wniesie nową wiedzę do ich dyscypliny.</w:t>
      </w:r>
    </w:p>
    <w:p w:rsidR="00000000" w:rsidDel="00000000" w:rsidP="00000000" w:rsidRDefault="00000000" w:rsidRPr="00000000" w14:paraId="00000017">
      <w:pPr>
        <w:spacing w:after="200" w:line="276.0005454545455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Zagraniczni studenci, którzy obecnie nie studiują w Stanach Zjednoczonych, którzy wymagają wizy, przed złożeniem wniosku prosimy o kontakt mailowy do Christian’a DiGregorio, Zarządcy w sprawie Rekrutacji Zagranicznej,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cdigregorio@ycp.edu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00" w:line="276.0005454545455" w:lineRule="auto"/>
        <w:ind w:left="0" w:firstLine="0"/>
        <w:rPr/>
      </w:pPr>
      <w:r w:rsidDel="00000000" w:rsidR="00000000" w:rsidRPr="00000000">
        <w:rPr>
          <w:rtl w:val="0"/>
        </w:rPr>
        <w:t xml:space="preserve">Preferowani są studenci, którzy mają wcześniejszy kontakt z badanimi lub doświadczenie.</w:t>
      </w:r>
    </w:p>
    <w:p w:rsidR="00000000" w:rsidDel="00000000" w:rsidP="00000000" w:rsidRDefault="00000000" w:rsidRPr="00000000" w14:paraId="00000019">
      <w:pPr>
        <w:spacing w:after="200" w:line="276.0005454545455" w:lineRule="auto"/>
        <w:ind w:left="0" w:firstLine="0"/>
        <w:rPr/>
      </w:pPr>
      <w:r w:rsidDel="00000000" w:rsidR="00000000" w:rsidRPr="00000000">
        <w:rPr>
          <w:rtl w:val="0"/>
        </w:rPr>
        <w:t xml:space="preserve">Studenci powinni być w stanie wykazać się doskonałością w pisaniu i krytycznym myśleniu.</w:t>
      </w:r>
    </w:p>
    <w:p w:rsidR="00000000" w:rsidDel="00000000" w:rsidP="00000000" w:rsidRDefault="00000000" w:rsidRPr="00000000" w14:paraId="0000001A">
      <w:pPr>
        <w:spacing w:after="200" w:line="276.0005454545455" w:lineRule="auto"/>
        <w:ind w:left="0" w:firstLine="0"/>
        <w:rPr/>
      </w:pPr>
      <w:r w:rsidDel="00000000" w:rsidR="00000000" w:rsidRPr="00000000">
        <w:rPr>
          <w:rtl w:val="0"/>
        </w:rPr>
        <w:t xml:space="preserve">Zachęcamy uczniów do pisania przemyślanych odpowiedzi na pytania z krótkimi odpowiedziami.</w:t>
      </w:r>
    </w:p>
    <w:p w:rsidR="00000000" w:rsidDel="00000000" w:rsidP="00000000" w:rsidRDefault="00000000" w:rsidRPr="00000000" w14:paraId="0000001B">
      <w:pPr>
        <w:spacing w:after="200" w:line="276.0005454545455" w:lineRule="auto"/>
        <w:ind w:left="0" w:firstLine="0"/>
        <w:rPr/>
      </w:pPr>
      <w:r w:rsidDel="00000000" w:rsidR="00000000" w:rsidRPr="00000000">
        <w:rPr>
          <w:rtl w:val="0"/>
        </w:rPr>
        <w:t xml:space="preserve">Więcej informacji na temat programu można znaleźć na stronie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www.ycp.edu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00" w:line="276.0005454545455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Termin składania wniosków upływa 1 marca 2022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.0005454545455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Informacje pochodzą ze strony: https://admissions.ycp.edu/register/presidentialfellowship22</w:t>
      </w:r>
    </w:p>
    <w:p w:rsidR="00000000" w:rsidDel="00000000" w:rsidP="00000000" w:rsidRDefault="00000000" w:rsidRPr="00000000" w14:paraId="0000001E">
      <w:pPr>
        <w:spacing w:after="200" w:line="276.0005454545455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Ogłoszenie przetłumaczył/a: Jakub Jaworski</w:t>
      </w:r>
    </w:p>
    <w:p w:rsidR="00000000" w:rsidDel="00000000" w:rsidP="00000000" w:rsidRDefault="00000000" w:rsidRPr="00000000" w14:paraId="0000001F">
      <w:pPr>
        <w:spacing w:after="200" w:line="276.0005454545455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digregorio@ycp.edu" TargetMode="External"/><Relationship Id="rId7" Type="http://schemas.openxmlformats.org/officeDocument/2006/relationships/hyperlink" Target="https://www.ycp.edu/academics/academic-opportunities/presidential-research-fellowship-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