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8B6E3D" w:rsidR="00DD7DAA" w:rsidRDefault="009B5E20">
      <w:pPr>
        <w:pStyle w:val="Nagwek1"/>
        <w:spacing w:after="200"/>
      </w:pPr>
      <w:r>
        <w:t xml:space="preserve">Stypendium Learning </w:t>
      </w:r>
      <w:proofErr w:type="spellStart"/>
      <w:r>
        <w:t>Sciences</w:t>
      </w:r>
      <w:proofErr w:type="spellEnd"/>
      <w:r>
        <w:t xml:space="preserve">  Exchange  </w:t>
      </w:r>
      <w:proofErr w:type="spellStart"/>
      <w:r>
        <w:t>Fellowship</w:t>
      </w:r>
      <w:proofErr w:type="spellEnd"/>
      <w:r>
        <w:t xml:space="preserve"> 2022-24</w:t>
      </w:r>
    </w:p>
    <w:p w14:paraId="00000002" w14:textId="62946AFF" w:rsidR="00DD7DAA" w:rsidRDefault="00810B2E">
      <w:pPr>
        <w:spacing w:after="200"/>
        <w:rPr>
          <w:b/>
        </w:rPr>
      </w:pPr>
      <w:hyperlink r:id="rId5">
        <w:r w:rsidR="009B5E20">
          <w:rPr>
            <w:b/>
            <w:color w:val="1155CC"/>
            <w:u w:val="single"/>
          </w:rPr>
          <w:t xml:space="preserve">Learning </w:t>
        </w:r>
      </w:hyperlink>
      <w:hyperlink r:id="rId6">
        <w:proofErr w:type="spellStart"/>
        <w:r w:rsidR="009B5E20">
          <w:rPr>
            <w:b/>
            <w:color w:val="1155CC"/>
            <w:u w:val="single"/>
          </w:rPr>
          <w:t>Sciences</w:t>
        </w:r>
        <w:proofErr w:type="spellEnd"/>
      </w:hyperlink>
      <w:r w:rsidR="009B5E20">
        <w:t xml:space="preserve"> </w:t>
      </w:r>
      <w:hyperlink r:id="rId7">
        <w:r w:rsidR="009B5E20">
          <w:rPr>
            <w:b/>
            <w:color w:val="1155CC"/>
            <w:u w:val="single"/>
          </w:rPr>
          <w:t xml:space="preserve"> Exchange (LSX)</w:t>
        </w:r>
      </w:hyperlink>
      <w:r w:rsidR="009B5E20">
        <w:t xml:space="preserve">  </w:t>
      </w:r>
      <w:r w:rsidR="009B5E20">
        <w:rPr>
          <w:b/>
        </w:rPr>
        <w:t xml:space="preserve"> </w:t>
      </w:r>
      <w:r w:rsidR="009B5E20">
        <w:t xml:space="preserve"> </w:t>
      </w:r>
      <w:r w:rsidR="009B5E20">
        <w:rPr>
          <w:b/>
        </w:rPr>
        <w:t xml:space="preserve"> to </w:t>
      </w:r>
      <w:r w:rsidR="009B5E20">
        <w:t xml:space="preserve"> </w:t>
      </w:r>
      <w:r w:rsidR="009B5E20">
        <w:rPr>
          <w:b/>
        </w:rPr>
        <w:t xml:space="preserve">przełomowe, </w:t>
      </w:r>
      <w:r w:rsidR="009B5E20">
        <w:t xml:space="preserve"> </w:t>
      </w:r>
      <w:r w:rsidR="009B5E20">
        <w:rPr>
          <w:b/>
        </w:rPr>
        <w:t>dwuletnie</w:t>
      </w:r>
      <w:r w:rsidR="009B5E20">
        <w:t xml:space="preserve"> </w:t>
      </w:r>
      <w:r w:rsidR="009B5E20">
        <w:rPr>
          <w:b/>
        </w:rPr>
        <w:t xml:space="preserve"> stypendium</w:t>
      </w:r>
      <w:r w:rsidR="009B5E20">
        <w:t xml:space="preserve"> </w:t>
      </w:r>
      <w:r w:rsidR="009B5E20">
        <w:rPr>
          <w:b/>
        </w:rPr>
        <w:t xml:space="preserve"> dla </w:t>
      </w:r>
      <w:r w:rsidR="009B5E20">
        <w:t xml:space="preserve">profesjonalistów </w:t>
      </w:r>
      <w:r w:rsidR="009B5E20">
        <w:rPr>
          <w:b/>
        </w:rPr>
        <w:t>w połowie kariery</w:t>
      </w:r>
      <w:r w:rsidR="009B5E20">
        <w:t xml:space="preserve"> w Europie, Ameryce</w:t>
      </w:r>
      <w:r w:rsidR="009B5E20">
        <w:rPr>
          <w:b/>
        </w:rPr>
        <w:t xml:space="preserve"> </w:t>
      </w:r>
      <w:r w:rsidR="009B5E20">
        <w:t xml:space="preserve"> </w:t>
      </w:r>
      <w:r w:rsidR="009B5E20">
        <w:rPr>
          <w:b/>
        </w:rPr>
        <w:t>Północnej,</w:t>
      </w:r>
      <w:r w:rsidR="009B5E20">
        <w:t xml:space="preserve"> </w:t>
      </w:r>
      <w:r w:rsidR="009B5E20">
        <w:rPr>
          <w:b/>
        </w:rPr>
        <w:t xml:space="preserve"> Ameryce </w:t>
      </w:r>
      <w:r w:rsidR="009B5E20">
        <w:t xml:space="preserve"> </w:t>
      </w:r>
      <w:r w:rsidR="009B5E20">
        <w:rPr>
          <w:b/>
        </w:rPr>
        <w:t>Łacińskiej</w:t>
      </w:r>
      <w:r w:rsidR="009B5E20">
        <w:t xml:space="preserve"> </w:t>
      </w:r>
      <w:r w:rsidR="009B5E20">
        <w:rPr>
          <w:b/>
        </w:rPr>
        <w:t xml:space="preserve"> </w:t>
      </w:r>
      <w:r w:rsidR="009B5E20">
        <w:t>i</w:t>
      </w:r>
      <w:r w:rsidR="009B5E20">
        <w:rPr>
          <w:b/>
        </w:rPr>
        <w:t xml:space="preserve"> </w:t>
      </w:r>
      <w:r w:rsidR="009B5E20">
        <w:t xml:space="preserve"> </w:t>
      </w:r>
      <w:r w:rsidR="009B5E20">
        <w:rPr>
          <w:b/>
        </w:rPr>
        <w:t>Afryce,</w:t>
      </w:r>
      <w:r w:rsidR="009B5E20">
        <w:t xml:space="preserve"> </w:t>
      </w:r>
      <w:r w:rsidR="009B5E20">
        <w:rPr>
          <w:b/>
        </w:rPr>
        <w:t xml:space="preserve"> którzy</w:t>
      </w:r>
      <w:r w:rsidR="009B5E20">
        <w:t xml:space="preserve"> </w:t>
      </w:r>
      <w:r w:rsidR="009B5E20">
        <w:rPr>
          <w:b/>
        </w:rPr>
        <w:t xml:space="preserve"> są</w:t>
      </w:r>
      <w:r w:rsidR="009B5E20">
        <w:t xml:space="preserve"> </w:t>
      </w:r>
      <w:r w:rsidR="009B5E20">
        <w:rPr>
          <w:b/>
        </w:rPr>
        <w:t xml:space="preserve"> zainteresowani </w:t>
      </w:r>
      <w:r w:rsidR="009B5E20">
        <w:t xml:space="preserve"> </w:t>
      </w:r>
      <w:r w:rsidR="009B5E20">
        <w:rPr>
          <w:b/>
        </w:rPr>
        <w:t>budowaniem</w:t>
      </w:r>
      <w:r w:rsidR="009B5E20">
        <w:t xml:space="preserve"> </w:t>
      </w:r>
      <w:r w:rsidR="009B5E20">
        <w:rPr>
          <w:b/>
        </w:rPr>
        <w:t xml:space="preserve"> </w:t>
      </w:r>
      <w:r w:rsidR="009B5E20">
        <w:t xml:space="preserve"> </w:t>
      </w:r>
      <w:r w:rsidR="009B5E20">
        <w:rPr>
          <w:b/>
        </w:rPr>
        <w:t xml:space="preserve">międzysektorowych </w:t>
      </w:r>
      <w:r w:rsidR="009B5E20">
        <w:t xml:space="preserve"> </w:t>
      </w:r>
      <w:r w:rsidR="009B5E20">
        <w:rPr>
          <w:b/>
        </w:rPr>
        <w:t xml:space="preserve"> umiejętności</w:t>
      </w:r>
      <w:r w:rsidR="009B5E20">
        <w:t xml:space="preserve"> </w:t>
      </w:r>
      <w:r w:rsidR="009B5E20">
        <w:rPr>
          <w:b/>
        </w:rPr>
        <w:t xml:space="preserve"> </w:t>
      </w:r>
      <w:r w:rsidR="009B5E20">
        <w:t xml:space="preserve"> </w:t>
      </w:r>
      <w:r w:rsidR="009B5E20">
        <w:rPr>
          <w:b/>
        </w:rPr>
        <w:t>informowania o</w:t>
      </w:r>
      <w:r w:rsidR="009B5E20">
        <w:t xml:space="preserve"> </w:t>
      </w:r>
      <w:r w:rsidR="009B5E20">
        <w:rPr>
          <w:b/>
        </w:rPr>
        <w:t xml:space="preserve"> nowych</w:t>
      </w:r>
      <w:r w:rsidR="009B5E20">
        <w:t xml:space="preserve"> </w:t>
      </w:r>
      <w:r w:rsidR="009B5E20">
        <w:rPr>
          <w:b/>
        </w:rPr>
        <w:t xml:space="preserve"> badaniach</w:t>
      </w:r>
      <w:r w:rsidR="009B5E20">
        <w:t xml:space="preserve"> </w:t>
      </w:r>
      <w:r w:rsidR="009B5E20">
        <w:rPr>
          <w:b/>
        </w:rPr>
        <w:t xml:space="preserve"> i </w:t>
      </w:r>
      <w:r w:rsidR="009B5E20">
        <w:t xml:space="preserve"> </w:t>
      </w:r>
      <w:r w:rsidR="009B5E20">
        <w:rPr>
          <w:b/>
        </w:rPr>
        <w:t>katalizowania</w:t>
      </w:r>
      <w:r w:rsidR="009B5E20">
        <w:t xml:space="preserve"> </w:t>
      </w:r>
      <w:r w:rsidR="009B5E20">
        <w:rPr>
          <w:b/>
        </w:rPr>
        <w:t xml:space="preserve"> zmian</w:t>
      </w:r>
      <w:r w:rsidR="009B5E20">
        <w:t xml:space="preserve"> </w:t>
      </w:r>
      <w:r w:rsidR="009B5E20">
        <w:rPr>
          <w:b/>
        </w:rPr>
        <w:t xml:space="preserve"> w </w:t>
      </w:r>
      <w:r w:rsidR="009B5E20">
        <w:t xml:space="preserve"> </w:t>
      </w:r>
      <w:r w:rsidR="009B5E20">
        <w:rPr>
          <w:b/>
        </w:rPr>
        <w:t>swoich</w:t>
      </w:r>
      <w:r w:rsidR="009B5E20">
        <w:t xml:space="preserve"> </w:t>
      </w:r>
      <w:r w:rsidR="009B5E20">
        <w:rPr>
          <w:b/>
        </w:rPr>
        <w:t xml:space="preserve"> szkołach</w:t>
      </w:r>
      <w:r w:rsidR="009B5E20">
        <w:t xml:space="preserve"> </w:t>
      </w:r>
      <w:r w:rsidR="009B5E20">
        <w:rPr>
          <w:b/>
        </w:rPr>
        <w:t xml:space="preserve"> i </w:t>
      </w:r>
      <w:r w:rsidR="009B5E20">
        <w:t xml:space="preserve"> </w:t>
      </w:r>
      <w:r w:rsidR="009B5E20">
        <w:rPr>
          <w:b/>
        </w:rPr>
        <w:t xml:space="preserve">społecznościach. Celem </w:t>
      </w:r>
      <w:r w:rsidR="009B5E20">
        <w:t>programu</w:t>
      </w:r>
      <w:r w:rsidR="009B5E20">
        <w:rPr>
          <w:b/>
        </w:rPr>
        <w:t xml:space="preserve"> jest</w:t>
      </w:r>
      <w:r w:rsidR="009B5E20">
        <w:t xml:space="preserve"> </w:t>
      </w:r>
      <w:r w:rsidR="009B5E20">
        <w:rPr>
          <w:b/>
        </w:rPr>
        <w:t xml:space="preserve"> </w:t>
      </w:r>
      <w:r w:rsidR="009B5E20">
        <w:t xml:space="preserve"> </w:t>
      </w:r>
      <w:r w:rsidR="009B5E20">
        <w:rPr>
          <w:b/>
        </w:rPr>
        <w:t>wspieranie</w:t>
      </w:r>
      <w:r w:rsidR="009B5E20">
        <w:t xml:space="preserve"> </w:t>
      </w:r>
      <w:r w:rsidR="009B5E20">
        <w:rPr>
          <w:b/>
        </w:rPr>
        <w:t xml:space="preserve"> szerszego</w:t>
      </w:r>
      <w:r w:rsidR="009B5E20">
        <w:t xml:space="preserve"> </w:t>
      </w:r>
      <w:r w:rsidR="009B5E20">
        <w:rPr>
          <w:b/>
        </w:rPr>
        <w:t xml:space="preserve"> zrozumienia, </w:t>
      </w:r>
      <w:r w:rsidR="009B5E20">
        <w:t xml:space="preserve"> </w:t>
      </w:r>
      <w:r w:rsidR="009B5E20">
        <w:rPr>
          <w:b/>
        </w:rPr>
        <w:t>powszechnego</w:t>
      </w:r>
      <w:r w:rsidR="009B5E20">
        <w:t xml:space="preserve">  </w:t>
      </w:r>
      <w:r w:rsidR="009B5E20">
        <w:rPr>
          <w:b/>
        </w:rPr>
        <w:t xml:space="preserve"> rozpowszechniania</w:t>
      </w:r>
      <w:r>
        <w:rPr>
          <w:b/>
        </w:rPr>
        <w:t xml:space="preserve"> </w:t>
      </w:r>
      <w:r w:rsidR="009B5E20">
        <w:rPr>
          <w:b/>
        </w:rPr>
        <w:t>i</w:t>
      </w:r>
      <w:r w:rsidR="009B5E20">
        <w:t xml:space="preserve"> </w:t>
      </w:r>
      <w:r w:rsidR="009B5E20">
        <w:rPr>
          <w:b/>
        </w:rPr>
        <w:t>lepszego</w:t>
      </w:r>
      <w:r w:rsidR="009B5E20">
        <w:t xml:space="preserve"> </w:t>
      </w:r>
      <w:r w:rsidR="009B5E20">
        <w:rPr>
          <w:b/>
        </w:rPr>
        <w:t xml:space="preserve"> zastosowania</w:t>
      </w:r>
      <w:r w:rsidR="009B5E20">
        <w:t xml:space="preserve"> </w:t>
      </w:r>
      <w:r w:rsidR="009B5E20">
        <w:rPr>
          <w:b/>
        </w:rPr>
        <w:t xml:space="preserve"> </w:t>
      </w:r>
      <w:r w:rsidR="009B5E20">
        <w:t xml:space="preserve"> </w:t>
      </w:r>
      <w:r w:rsidR="009B5E20">
        <w:rPr>
          <w:b/>
        </w:rPr>
        <w:t>spostrzeżeń</w:t>
      </w:r>
      <w:r w:rsidR="009B5E20">
        <w:t xml:space="preserve"> </w:t>
      </w:r>
      <w:r w:rsidR="009B5E20">
        <w:rPr>
          <w:b/>
        </w:rPr>
        <w:t xml:space="preserve"> wyłaniających się</w:t>
      </w:r>
      <w:r w:rsidR="009B5E20">
        <w:t xml:space="preserve"> z nauki o</w:t>
      </w:r>
      <w:r w:rsidR="009B5E20">
        <w:rPr>
          <w:b/>
        </w:rPr>
        <w:t xml:space="preserve"> uczeniu się dla dzieci</w:t>
      </w:r>
      <w:r w:rsidR="009B5E20">
        <w:t xml:space="preserve"> w wieku</w:t>
      </w:r>
      <w:r w:rsidR="009B5E20">
        <w:rPr>
          <w:b/>
        </w:rPr>
        <w:t xml:space="preserve"> od</w:t>
      </w:r>
      <w:r w:rsidR="009B5E20">
        <w:t xml:space="preserve"> </w:t>
      </w:r>
      <w:r w:rsidR="009B5E20">
        <w:rPr>
          <w:b/>
        </w:rPr>
        <w:t xml:space="preserve"> 2 do 12 lat.</w:t>
      </w:r>
    </w:p>
    <w:p w14:paraId="00000003" w14:textId="220B6A84" w:rsidR="00DD7DAA" w:rsidRDefault="009B5E20">
      <w:pPr>
        <w:spacing w:after="200"/>
      </w:pPr>
      <w:r>
        <w:t>W  kolejnej  rundzie   stypendystów  Organizatorzy    poszukują  indywidualnych</w:t>
      </w:r>
      <w:r w:rsidR="00810B2E">
        <w:t xml:space="preserve"> </w:t>
      </w:r>
      <w:r>
        <w:t>i</w:t>
      </w:r>
      <w:r w:rsidR="00810B2E">
        <w:t xml:space="preserve"> </w:t>
      </w:r>
      <w:r>
        <w:t>dualistów w pięciu  kategoriach:</w:t>
      </w:r>
    </w:p>
    <w:p w14:paraId="00000004" w14:textId="72301FE1" w:rsidR="00DD7DAA" w:rsidRDefault="009B5E20">
      <w:pPr>
        <w:numPr>
          <w:ilvl w:val="0"/>
          <w:numId w:val="1"/>
        </w:numPr>
      </w:pPr>
      <w:r>
        <w:rPr>
          <w:b/>
        </w:rPr>
        <w:t xml:space="preserve">Naukowcy z </w:t>
      </w:r>
      <w:r>
        <w:t>nowo  pojawiającymi się  badaniami  nad zmiennością    uczenia się  lub  uczenia  się,  którzy  są  bardzo zainteresowani przełożeniem   dowodów  na  działania  dla  praktyków, rodziców</w:t>
      </w:r>
      <w:r w:rsidR="00810B2E">
        <w:t xml:space="preserve"> </w:t>
      </w:r>
      <w:r>
        <w:t>i</w:t>
      </w:r>
      <w:r w:rsidR="00810B2E">
        <w:t xml:space="preserve"> </w:t>
      </w:r>
      <w:r>
        <w:t>decydentów politycznych</w:t>
      </w:r>
    </w:p>
    <w:p w14:paraId="00000005" w14:textId="77777777" w:rsidR="00DD7DAA" w:rsidRDefault="009B5E20">
      <w:pPr>
        <w:numPr>
          <w:ilvl w:val="0"/>
          <w:numId w:val="1"/>
        </w:numPr>
      </w:pPr>
      <w:r>
        <w:rPr>
          <w:b/>
        </w:rPr>
        <w:t>Przedsiębiorcy</w:t>
      </w:r>
      <w:r>
        <w:t xml:space="preserve"> z  efektywnymi  rozwiązaniami edukacyjnymi   dążącymi  do  rozwoju  nauki i  edukacji,  aby  dzieci mogły się rozwijać  </w:t>
      </w:r>
    </w:p>
    <w:p w14:paraId="00000006" w14:textId="77777777" w:rsidR="00DD7DAA" w:rsidRDefault="009B5E20">
      <w:pPr>
        <w:numPr>
          <w:ilvl w:val="0"/>
          <w:numId w:val="1"/>
        </w:numPr>
      </w:pPr>
      <w:r>
        <w:rPr>
          <w:b/>
        </w:rPr>
        <w:t>Liderzy</w:t>
      </w:r>
      <w:r>
        <w:t xml:space="preserve"> edukacji, którzy  prowadzą,  administrują  lub  projektują szkoły lub systemy  koncentrujące się  na  zindywidualizowanym  uczeniu się i nauczaniu   adaptacyjnym,   szczególnie  ci  z  wcześniejszym doświadczeniem w nauczaniu  </w:t>
      </w:r>
    </w:p>
    <w:p w14:paraId="00000007" w14:textId="39102BF5" w:rsidR="00DD7DAA" w:rsidRDefault="009B5E20">
      <w:pPr>
        <w:numPr>
          <w:ilvl w:val="0"/>
          <w:numId w:val="1"/>
        </w:numPr>
      </w:pPr>
      <w:r>
        <w:rPr>
          <w:b/>
        </w:rPr>
        <w:t>Edukacja</w:t>
      </w:r>
      <w:r w:rsidR="00810B2E">
        <w:rPr>
          <w:b/>
        </w:rPr>
        <w:t xml:space="preserve"> </w:t>
      </w:r>
      <w:r>
        <w:rPr>
          <w:b/>
        </w:rPr>
        <w:t>na</w:t>
      </w:r>
      <w:r>
        <w:t xml:space="preserve">  temat</w:t>
      </w:r>
      <w:r>
        <w:rPr>
          <w:b/>
        </w:rPr>
        <w:t xml:space="preserve"> dziennikarzy,</w:t>
      </w:r>
      <w:r>
        <w:t xml:space="preserve">  którzy chcą lepiej   zrozumieć  zmienność  uczniów    i  wspierać    skuteczniejszą komunikację na temat nauki o uczeniu się w    systemach  edukacji   oraz między nauczycielami    i  rodzicami</w:t>
      </w:r>
    </w:p>
    <w:p w14:paraId="00000008" w14:textId="77777777" w:rsidR="00DD7DAA" w:rsidRDefault="009B5E20">
      <w:pPr>
        <w:numPr>
          <w:ilvl w:val="0"/>
          <w:numId w:val="1"/>
        </w:numPr>
        <w:spacing w:after="200"/>
      </w:pPr>
      <w:r>
        <w:rPr>
          <w:b/>
        </w:rPr>
        <w:t>Producenci rozrywki</w:t>
      </w:r>
      <w:r>
        <w:t xml:space="preserve"> </w:t>
      </w:r>
      <w:r>
        <w:rPr>
          <w:b/>
        </w:rPr>
        <w:t xml:space="preserve"> i  twórcy</w:t>
      </w:r>
      <w:r>
        <w:t xml:space="preserve">   </w:t>
      </w:r>
      <w:r>
        <w:rPr>
          <w:b/>
        </w:rPr>
        <w:t>gier,</w:t>
      </w:r>
      <w:r>
        <w:t xml:space="preserve">  którzy  chcą uzyskać   głębsze  zrozumienie zmienności uczenia się i  zindywidualizowanego    uczenia się w tej  grupie wiekowej  </w:t>
      </w:r>
    </w:p>
    <w:p w14:paraId="00000009" w14:textId="33F79455" w:rsidR="00DD7DAA" w:rsidRDefault="009B5E20">
      <w:pPr>
        <w:spacing w:after="200"/>
      </w:pPr>
      <w:r>
        <w:t xml:space="preserve">Stypendyści LSX będą pracować w zespołach  nad  opracowaniem </w:t>
      </w:r>
      <w:r>
        <w:rPr>
          <w:b/>
        </w:rPr>
        <w:t xml:space="preserve"> projektów</w:t>
      </w:r>
      <w:r>
        <w:t xml:space="preserve">  międzysektorowych, które  aktywują  zmiany  w  szkołach  i  innych środowiskach edukacyjnych.   Projekt ten  zostanie   przedstawiony  jako  kulminacja stypendium  na trzecim szczycie  LSX  w  czerwcu  2024 r. Stypendyści  wezmą  udział w warsztatach  i  konferencjach  na temat nowych  kierunków  w nauce uczenia się,  na  temat wspierania  studentów  z  różnych  środowisk  i  potrzeb</w:t>
      </w:r>
      <w:r w:rsidR="00810B2E">
        <w:t xml:space="preserve"> </w:t>
      </w:r>
      <w:r>
        <w:t>oraz</w:t>
      </w:r>
      <w:r w:rsidR="00810B2E">
        <w:t xml:space="preserve"> </w:t>
      </w:r>
      <w:r>
        <w:t xml:space="preserve">na temat tego, jak  komunikować naukę.  skutecznie  z nauczycielami,  rodzicami,  decydentami innymi  szerokimi  odbiorcami. Stypendyści  będą  również  pracować  nad  konkretnymi  rezultatami, takimi jak posty na blogu  i  artykuły.  Idealny  kandydat  LSX  </w:t>
      </w:r>
      <w:proofErr w:type="spellStart"/>
      <w:r>
        <w:t>Fellows</w:t>
      </w:r>
      <w:proofErr w:type="spellEnd"/>
      <w:r>
        <w:t xml:space="preserve">  będzie   zaangażowany  w  rozwiązywanie problemów   edukacyjnych, </w:t>
      </w:r>
      <w:r w:rsidR="00810B2E">
        <w:t xml:space="preserve">a </w:t>
      </w:r>
      <w:r>
        <w:t>kursowanie  nauki  lub opracowywanie komunikatów związanych z  nauczaniem   adaptacyjnym i  zindywidualizowanym  uczenie się.</w:t>
      </w:r>
    </w:p>
    <w:p w14:paraId="0000000A" w14:textId="1BC0400D" w:rsidR="00DD7DAA" w:rsidRDefault="009B5E20">
      <w:pPr>
        <w:spacing w:after="200"/>
      </w:pPr>
      <w:r>
        <w:t>Zostanie wybranych</w:t>
      </w:r>
      <w:r w:rsidR="00810B2E">
        <w:t xml:space="preserve"> </w:t>
      </w:r>
      <w:r>
        <w:t xml:space="preserve">piętnastu stypendystów,  po trzech z każdego  z  pięciu  sektorów.   Pierwsze  spotkanie LSX </w:t>
      </w:r>
      <w:proofErr w:type="spellStart"/>
      <w:r>
        <w:t>Fellows</w:t>
      </w:r>
      <w:proofErr w:type="spellEnd"/>
      <w:r>
        <w:t xml:space="preserve">  zaplanowano    jako wydarzenie hybrydowe (wirtualne  in-osobowe, jeśli pozwala na to pandemia)  na  czerwiec  2022 r. w Waszyngtonie na drugim w historii  LSX  </w:t>
      </w:r>
      <w:proofErr w:type="spellStart"/>
      <w:r>
        <w:t>Summit</w:t>
      </w:r>
      <w:proofErr w:type="spellEnd"/>
      <w:r>
        <w:t xml:space="preserve">,  wydarzeniu,   które   zaprezentuje  pracę   obecnej  klasy  LSX  </w:t>
      </w:r>
      <w:proofErr w:type="spellStart"/>
      <w:r>
        <w:lastRenderedPageBreak/>
        <w:t>Fellows</w:t>
      </w:r>
      <w:proofErr w:type="spellEnd"/>
      <w:r>
        <w:t xml:space="preserve">. W kulminacyjnym    momencie   stypendium  w  czerwcu  2024 r.  nowa  klasa Stypendystów  LSX  będzie </w:t>
      </w:r>
      <w:r w:rsidR="00810B2E">
        <w:t xml:space="preserve">pokaz </w:t>
      </w:r>
      <w:r>
        <w:t>swojej  pracy  na trzecim szczycie LSX .</w:t>
      </w:r>
    </w:p>
    <w:p w14:paraId="0000000B" w14:textId="196D33F7" w:rsidR="00DD7DAA" w:rsidRDefault="009B5E20">
      <w:pPr>
        <w:spacing w:after="200"/>
        <w:rPr>
          <w:i/>
        </w:rPr>
      </w:pPr>
      <w:r>
        <w:rPr>
          <w:i/>
        </w:rPr>
        <w:t>LSX jest</w:t>
      </w:r>
      <w:r>
        <w:t xml:space="preserve"> </w:t>
      </w:r>
      <w:r>
        <w:rPr>
          <w:i/>
        </w:rPr>
        <w:t xml:space="preserve">  partnerstwem </w:t>
      </w:r>
      <w:r>
        <w:t xml:space="preserve">  </w:t>
      </w:r>
      <w:hyperlink r:id="rId8">
        <w:r>
          <w:rPr>
            <w:i/>
            <w:color w:val="1155CC"/>
            <w:u w:val="single"/>
          </w:rPr>
          <w:t xml:space="preserve">New </w:t>
        </w:r>
      </w:hyperlink>
      <w:r>
        <w:t xml:space="preserve"> </w:t>
      </w:r>
      <w:hyperlink r:id="rId9">
        <w:proofErr w:type="spellStart"/>
        <w:r>
          <w:rPr>
            <w:i/>
            <w:color w:val="1155CC"/>
            <w:u w:val="single"/>
          </w:rPr>
          <w:t>America</w:t>
        </w:r>
        <w:proofErr w:type="spellEnd"/>
        <w:r>
          <w:rPr>
            <w:i/>
            <w:color w:val="1155CC"/>
            <w:u w:val="single"/>
          </w:rPr>
          <w:t>,</w:t>
        </w:r>
      </w:hyperlink>
      <w:r>
        <w:rPr>
          <w:i/>
        </w:rPr>
        <w:t xml:space="preserve"> </w:t>
      </w:r>
      <w:r>
        <w:t xml:space="preserve"> </w:t>
      </w:r>
      <w:proofErr w:type="spellStart"/>
      <w:r>
        <w:rPr>
          <w:i/>
        </w:rPr>
        <w:t>Kathy</w:t>
      </w:r>
      <w:proofErr w:type="spellEnd"/>
      <w: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Hirsh</w:t>
      </w:r>
      <w:proofErr w:type="spellEnd"/>
      <w:r>
        <w:rPr>
          <w:i/>
        </w:rPr>
        <w:t xml:space="preserve">-Pasek z </w:t>
      </w:r>
      <w:r>
        <w:t xml:space="preserve"> </w:t>
      </w:r>
      <w:proofErr w:type="spellStart"/>
      <w:r>
        <w:rPr>
          <w:i/>
        </w:rPr>
        <w:t>Temple</w:t>
      </w:r>
      <w:proofErr w:type="spellEnd"/>
      <w:r>
        <w:t xml:space="preserve"> </w:t>
      </w:r>
      <w:r>
        <w:rPr>
          <w:i/>
        </w:rPr>
        <w:t xml:space="preserve"> University, Roberty </w:t>
      </w:r>
      <w:r>
        <w:t xml:space="preserve"> </w:t>
      </w:r>
      <w:proofErr w:type="spellStart"/>
      <w:r>
        <w:rPr>
          <w:i/>
        </w:rPr>
        <w:t>Golinkoff</w:t>
      </w:r>
      <w:proofErr w:type="spellEnd"/>
      <w:r>
        <w:t xml:space="preserve"> z University of Delaware</w:t>
      </w:r>
      <w:r>
        <w:rPr>
          <w:i/>
        </w:rPr>
        <w:t xml:space="preserve"> i </w:t>
      </w:r>
      <w:r>
        <w:t xml:space="preserve">Jacobs </w:t>
      </w:r>
      <w:hyperlink r:id="rId10">
        <w:r>
          <w:rPr>
            <w:i/>
            <w:color w:val="1155CC"/>
            <w:u w:val="single"/>
          </w:rPr>
          <w:t>Foundation.</w:t>
        </w:r>
      </w:hyperlink>
      <w:r>
        <w:rPr>
          <w:i/>
        </w:rPr>
        <w:t xml:space="preserve"> Aby </w:t>
      </w:r>
      <w:r>
        <w:t xml:space="preserve"> </w:t>
      </w:r>
      <w:r>
        <w:rPr>
          <w:i/>
        </w:rPr>
        <w:t>dowiedzieć się</w:t>
      </w:r>
      <w:r>
        <w:t xml:space="preserve"> </w:t>
      </w:r>
      <w:r>
        <w:rPr>
          <w:i/>
        </w:rPr>
        <w:t xml:space="preserve"> więcej</w:t>
      </w:r>
      <w:r>
        <w:t xml:space="preserve"> </w:t>
      </w:r>
      <w:r>
        <w:rPr>
          <w:i/>
        </w:rPr>
        <w:t xml:space="preserve"> o</w:t>
      </w:r>
      <w:r>
        <w:t xml:space="preserve"> </w:t>
      </w:r>
      <w:r>
        <w:rPr>
          <w:i/>
        </w:rPr>
        <w:t xml:space="preserve"> </w:t>
      </w:r>
      <w:r>
        <w:t xml:space="preserve"> </w:t>
      </w:r>
      <w:r>
        <w:rPr>
          <w:i/>
        </w:rPr>
        <w:t>stypendium</w:t>
      </w:r>
      <w:r>
        <w:t xml:space="preserve"> </w:t>
      </w:r>
      <w:r>
        <w:rPr>
          <w:i/>
        </w:rPr>
        <w:t xml:space="preserve"> i </w:t>
      </w:r>
      <w:r>
        <w:t xml:space="preserve"> </w:t>
      </w:r>
      <w:r>
        <w:rPr>
          <w:i/>
        </w:rPr>
        <w:t>określić</w:t>
      </w:r>
      <w:r>
        <w:t xml:space="preserve"> </w:t>
      </w:r>
      <w:r>
        <w:rPr>
          <w:i/>
        </w:rPr>
        <w:t xml:space="preserve"> </w:t>
      </w:r>
      <w:hyperlink r:id="rId11">
        <w:r>
          <w:rPr>
            <w:i/>
            <w:color w:val="1155CC"/>
            <w:u w:val="single"/>
          </w:rPr>
          <w:t xml:space="preserve"> </w:t>
        </w:r>
      </w:hyperlink>
      <w:r>
        <w:rPr>
          <w:i/>
        </w:rPr>
        <w:t xml:space="preserve"> uprawnienia, </w:t>
      </w:r>
      <w:r>
        <w:t xml:space="preserve"> </w:t>
      </w:r>
      <w:r>
        <w:rPr>
          <w:i/>
        </w:rPr>
        <w:t>przeczytaj</w:t>
      </w:r>
      <w:r>
        <w:t xml:space="preserve"> Często</w:t>
      </w:r>
      <w:hyperlink r:id="rId12">
        <w:r>
          <w:rPr>
            <w:i/>
            <w:color w:val="1155CC"/>
            <w:u w:val="single"/>
          </w:rPr>
          <w:t xml:space="preserve"> zadawane</w:t>
        </w:r>
      </w:hyperlink>
      <w:r>
        <w:t xml:space="preserve"> </w:t>
      </w:r>
      <w:hyperlink r:id="rId13">
        <w:r>
          <w:rPr>
            <w:i/>
            <w:color w:val="1155CC"/>
            <w:u w:val="single"/>
          </w:rPr>
          <w:t xml:space="preserve"> </w:t>
        </w:r>
      </w:hyperlink>
      <w:r>
        <w:t xml:space="preserve"> </w:t>
      </w:r>
      <w:hyperlink r:id="rId14">
        <w:r>
          <w:rPr>
            <w:i/>
            <w:color w:val="1155CC"/>
            <w:u w:val="single"/>
          </w:rPr>
          <w:t xml:space="preserve"> pytania</w:t>
        </w:r>
      </w:hyperlink>
      <w:r>
        <w:t xml:space="preserve"> </w:t>
      </w:r>
      <w:r>
        <w:rPr>
          <w:i/>
        </w:rPr>
        <w:t xml:space="preserve"> dotyczące</w:t>
      </w:r>
      <w:r>
        <w:t xml:space="preserve"> </w:t>
      </w:r>
      <w:r>
        <w:rPr>
          <w:i/>
        </w:rPr>
        <w:t xml:space="preserve"> tego, czego</w:t>
      </w:r>
      <w:r>
        <w:t xml:space="preserve"> </w:t>
      </w:r>
      <w:r>
        <w:rPr>
          <w:i/>
        </w:rPr>
        <w:t xml:space="preserve"> szukamy, </w:t>
      </w:r>
      <w:r>
        <w:t xml:space="preserve"> </w:t>
      </w:r>
      <w:r>
        <w:rPr>
          <w:i/>
        </w:rPr>
        <w:t>przeczytaj</w:t>
      </w:r>
      <w:r>
        <w:t xml:space="preserve"> </w:t>
      </w:r>
      <w:hyperlink r:id="rId15">
        <w:r>
          <w:rPr>
            <w:i/>
            <w:color w:val="1155CC"/>
            <w:u w:val="single"/>
          </w:rPr>
          <w:t xml:space="preserve"> ostatnie</w:t>
        </w:r>
      </w:hyperlink>
      <w:r>
        <w:t xml:space="preserve"> </w:t>
      </w:r>
      <w:hyperlink r:id="rId16">
        <w:r>
          <w:rPr>
            <w:i/>
            <w:color w:val="1155CC"/>
            <w:u w:val="single"/>
          </w:rPr>
          <w:t xml:space="preserve"> artykuły</w:t>
        </w:r>
      </w:hyperlink>
      <w:r>
        <w:t xml:space="preserve"> </w:t>
      </w:r>
      <w:hyperlink r:id="rId17">
        <w:r>
          <w:rPr>
            <w:i/>
            <w:color w:val="1155CC"/>
            <w:u w:val="single"/>
          </w:rPr>
          <w:t>obecnych</w:t>
        </w:r>
      </w:hyperlink>
      <w:r>
        <w:t xml:space="preserve"> </w:t>
      </w:r>
      <w:hyperlink r:id="rId18">
        <w:r>
          <w:rPr>
            <w:i/>
            <w:color w:val="1155CC"/>
            <w:u w:val="single"/>
          </w:rPr>
          <w:t xml:space="preserve"> i </w:t>
        </w:r>
      </w:hyperlink>
      <w:r>
        <w:t xml:space="preserve"> </w:t>
      </w:r>
      <w:hyperlink r:id="rId19">
        <w:r>
          <w:rPr>
            <w:i/>
            <w:color w:val="1155CC"/>
            <w:u w:val="single"/>
          </w:rPr>
          <w:t>byłych</w:t>
        </w:r>
      </w:hyperlink>
      <w:r>
        <w:t xml:space="preserve">  </w:t>
      </w:r>
      <w:hyperlink r:id="rId20">
        <w:r>
          <w:rPr>
            <w:i/>
            <w:color w:val="1155CC"/>
            <w:u w:val="single"/>
          </w:rPr>
          <w:t xml:space="preserve"> stypendystów </w:t>
        </w:r>
      </w:hyperlink>
      <w:r>
        <w:t xml:space="preserve"> </w:t>
      </w:r>
      <w:r>
        <w:rPr>
          <w:i/>
        </w:rPr>
        <w:t xml:space="preserve">i </w:t>
      </w:r>
      <w:r>
        <w:t xml:space="preserve"> </w:t>
      </w:r>
      <w:r>
        <w:rPr>
          <w:i/>
        </w:rPr>
        <w:t>śledź</w:t>
      </w:r>
      <w:r>
        <w:t xml:space="preserve"> </w:t>
      </w:r>
      <w:r>
        <w:rPr>
          <w:i/>
        </w:rPr>
        <w:t xml:space="preserve"> LSX na </w:t>
      </w:r>
      <w:proofErr w:type="spellStart"/>
      <w:r>
        <w:rPr>
          <w:i/>
        </w:rPr>
        <w:t>Twitterze</w:t>
      </w:r>
      <w:proofErr w:type="spellEnd"/>
      <w:r>
        <w:rPr>
          <w:i/>
        </w:rPr>
        <w:t xml:space="preserve"> </w:t>
      </w:r>
      <w:r>
        <w:t xml:space="preserve"> </w:t>
      </w:r>
      <w:r>
        <w:rPr>
          <w:i/>
        </w:rPr>
        <w:t>w</w:t>
      </w:r>
      <w:r>
        <w:t xml:space="preserve"> </w:t>
      </w:r>
      <w:hyperlink r:id="rId21">
        <w:r>
          <w:rPr>
            <w:i/>
            <w:color w:val="1155CC"/>
            <w:u w:val="single"/>
          </w:rPr>
          <w:t xml:space="preserve"> @LSXFellowship</w:t>
        </w:r>
      </w:hyperlink>
      <w:r>
        <w:rPr>
          <w:i/>
        </w:rPr>
        <w:t>.</w:t>
      </w:r>
    </w:p>
    <w:p w14:paraId="0000000C" w14:textId="77777777" w:rsidR="00DD7DAA" w:rsidRDefault="009B5E20">
      <w:pPr>
        <w:spacing w:after="200"/>
      </w:pPr>
      <w:r>
        <w:rPr>
          <w:b/>
        </w:rPr>
        <w:t>Jak złożyć wniosek</w:t>
      </w:r>
    </w:p>
    <w:p w14:paraId="0000000D" w14:textId="08BA116B" w:rsidR="00DD7DAA" w:rsidRDefault="009B5E20">
      <w:pPr>
        <w:spacing w:after="200"/>
      </w:pPr>
      <w:r>
        <w:t xml:space="preserve">Możesz zarejestrować  się i  złożyć wniosek </w:t>
      </w:r>
      <w:hyperlink r:id="rId22">
        <w:r>
          <w:rPr>
            <w:color w:val="1155CC"/>
            <w:u w:val="single"/>
          </w:rPr>
          <w:t xml:space="preserve"> online.</w:t>
        </w:r>
      </w:hyperlink>
      <w:r>
        <w:t xml:space="preserve">  Wnioskodawcy LSX  </w:t>
      </w:r>
      <w:proofErr w:type="spellStart"/>
      <w:r>
        <w:t>Fellowship</w:t>
      </w:r>
      <w:proofErr w:type="spellEnd"/>
      <w:r>
        <w:t xml:space="preserve"> proszeni są  o   złożenie  krótkich  osobistych  oświadczeń na temat  aktywów,  które  przynoszą  (200  słów)</w:t>
      </w:r>
      <w:r w:rsidR="00810B2E">
        <w:t xml:space="preserve"> </w:t>
      </w:r>
      <w:r>
        <w:t>i  tego, co  mają nadzieję zyskać  (200  słów);  opis  konkretnego    obszar</w:t>
      </w:r>
      <w:r w:rsidR="00810B2E">
        <w:t>u</w:t>
      </w:r>
      <w:r>
        <w:t xml:space="preserve">   studiów  lub  projekt,  którym  już się  zajmują lub chcieliby  rozpocząć (200  słów);życiorys  lub  CV; oraz  trzy  próbki pracy , które  można  przesłać   jako  Pliki PDF  lub dokumenty  programu Word,  które  są  publikowane  i  /lub  które  zawierają  linki  do  poprzednich  projektów,  opublikowanych  artykułów,  filmów lub  innych  materiałów,  które  pomagają zaprezentować     ich  zainteresowania  i  talenty. W przypadku  rozwiązywania problemów na platformie   aplikacji lub  innych  pytań, na które nie  ma odpowiedzi  w  </w:t>
      </w:r>
      <w:hyperlink r:id="rId23">
        <w:r>
          <w:rPr>
            <w:color w:val="1155CC"/>
            <w:u w:val="single"/>
          </w:rPr>
          <w:t>FAQ,</w:t>
        </w:r>
      </w:hyperlink>
      <w:r>
        <w:t xml:space="preserve">  wyślij  e-mail  </w:t>
      </w:r>
      <w:hyperlink r:id="rId24">
        <w:r>
          <w:rPr>
            <w:color w:val="1155CC"/>
            <w:u w:val="single"/>
          </w:rPr>
          <w:t>lsx@newamerica.org</w:t>
        </w:r>
      </w:hyperlink>
      <w:r>
        <w:t xml:space="preserve">. </w:t>
      </w:r>
      <w:r>
        <w:rPr>
          <w:b/>
        </w:rPr>
        <w:t xml:space="preserve">Ostateczny termin </w:t>
      </w:r>
      <w:r>
        <w:t xml:space="preserve"> </w:t>
      </w:r>
      <w:r>
        <w:rPr>
          <w:b/>
        </w:rPr>
        <w:t>upływa</w:t>
      </w:r>
      <w:r>
        <w:t xml:space="preserve"> 15</w:t>
      </w:r>
      <w:r>
        <w:rPr>
          <w:b/>
        </w:rPr>
        <w:t xml:space="preserve"> lutego</w:t>
      </w:r>
      <w:r>
        <w:t xml:space="preserve"> </w:t>
      </w:r>
      <w:r>
        <w:rPr>
          <w:b/>
        </w:rPr>
        <w:t xml:space="preserve"> 2022 </w:t>
      </w:r>
      <w:r>
        <w:t xml:space="preserve"> </w:t>
      </w:r>
      <w:r>
        <w:rPr>
          <w:b/>
        </w:rPr>
        <w:t>r. o godz.</w:t>
      </w:r>
      <w:r>
        <w:t xml:space="preserve"> </w:t>
      </w:r>
      <w:r>
        <w:rPr>
          <w:b/>
        </w:rPr>
        <w:t xml:space="preserve"> 23:59.m </w:t>
      </w:r>
      <w:r>
        <w:t xml:space="preserve"> </w:t>
      </w:r>
      <w:r>
        <w:rPr>
          <w:b/>
        </w:rPr>
        <w:t>.</w:t>
      </w:r>
      <w:r>
        <w:t xml:space="preserve"> Czas </w:t>
      </w:r>
      <w:r>
        <w:rPr>
          <w:b/>
        </w:rPr>
        <w:t>wschodni.</w:t>
      </w:r>
      <w:r>
        <w:t xml:space="preserve"> </w:t>
      </w:r>
      <w:r>
        <w:rPr>
          <w:b/>
        </w:rPr>
        <w:t xml:space="preserve"> </w:t>
      </w:r>
    </w:p>
    <w:p w14:paraId="0000000E" w14:textId="77777777" w:rsidR="00DD7DAA" w:rsidRDefault="009B5E20">
      <w:pPr>
        <w:spacing w:after="200"/>
        <w:rPr>
          <w:i/>
        </w:rPr>
      </w:pPr>
      <w:r>
        <w:rPr>
          <w:i/>
        </w:rPr>
        <w:t>Informacje pochodzą ze strony: https://www.newamerica.org/education-policy/edcentral/lsx-call-for-applications-2022-24-cohort/</w:t>
      </w:r>
    </w:p>
    <w:p w14:paraId="0000000F" w14:textId="6138C61A" w:rsidR="00DD7DAA" w:rsidRDefault="009B5E20">
      <w:pPr>
        <w:spacing w:after="200"/>
        <w:rPr>
          <w:i/>
        </w:rPr>
      </w:pPr>
      <w:r>
        <w:rPr>
          <w:i/>
        </w:rPr>
        <w:t>Ogłoszenie przetłumaczył/a: (</w:t>
      </w:r>
      <w:r w:rsidR="00810B2E">
        <w:rPr>
          <w:i/>
        </w:rPr>
        <w:t>Izabella Hess</w:t>
      </w:r>
      <w:r>
        <w:rPr>
          <w:i/>
        </w:rPr>
        <w:t>:)</w:t>
      </w:r>
    </w:p>
    <w:p w14:paraId="00000010" w14:textId="6109A853" w:rsidR="00DD7DAA" w:rsidRDefault="00DD7DAA">
      <w:pPr>
        <w:spacing w:after="200"/>
      </w:pPr>
    </w:p>
    <w:sectPr w:rsidR="00DD7DA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D3EE7"/>
    <w:multiLevelType w:val="multilevel"/>
    <w:tmpl w:val="D2DE3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AA"/>
    <w:rsid w:val="00810B2E"/>
    <w:rsid w:val="009B5E20"/>
    <w:rsid w:val="00D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31FB"/>
  <w15:docId w15:val="{0329FEB0-FD55-4650-ACC2-2CA20FA2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Tekstzastpczy">
    <w:name w:val="Placeholder Text"/>
    <w:basedOn w:val="Domylnaczcionkaakapitu"/>
    <w:uiPriority w:val="99"/>
    <w:semiHidden/>
    <w:rsid w:val="00810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america.org/" TargetMode="External"/><Relationship Id="rId13" Type="http://schemas.openxmlformats.org/officeDocument/2006/relationships/hyperlink" Target="https://www.newamerica.org/education-policy/learning-sciences-exchange-lsx/about/lsx-advisory-group/" TargetMode="External"/><Relationship Id="rId18" Type="http://schemas.openxmlformats.org/officeDocument/2006/relationships/hyperlink" Target="https://www.newamerica.org/education-policy/learning-sciences-exchange-lsx/publication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witter.com/lsxfellowship" TargetMode="External"/><Relationship Id="rId7" Type="http://schemas.openxmlformats.org/officeDocument/2006/relationships/hyperlink" Target="https://www.newamerica.org/education-policy/learning-sciences-exchange-lsx/" TargetMode="External"/><Relationship Id="rId12" Type="http://schemas.openxmlformats.org/officeDocument/2006/relationships/hyperlink" Target="https://www.newamerica.org/education-policy/learning-sciences-exchange-lsx/about/lsx-advisory-group/" TargetMode="External"/><Relationship Id="rId17" Type="http://schemas.openxmlformats.org/officeDocument/2006/relationships/hyperlink" Target="https://www.newamerica.org/education-policy/learning-sciences-exchange-lsx/publication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ewamerica.org/education-policy/learning-sciences-exchange-lsx/publications/" TargetMode="External"/><Relationship Id="rId20" Type="http://schemas.openxmlformats.org/officeDocument/2006/relationships/hyperlink" Target="https://www.newamerica.org/education-policy/learning-sciences-exchange-lsx/publicat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ewamerica.org/education-policy/learning-sciences-exchange-lsx/" TargetMode="External"/><Relationship Id="rId11" Type="http://schemas.openxmlformats.org/officeDocument/2006/relationships/hyperlink" Target="https://www.newamerica.org/education-policy/learning-sciences-exchange-lsx/publications/" TargetMode="External"/><Relationship Id="rId24" Type="http://schemas.openxmlformats.org/officeDocument/2006/relationships/hyperlink" Target="mailto:lsx@newamerica.org" TargetMode="External"/><Relationship Id="rId5" Type="http://schemas.openxmlformats.org/officeDocument/2006/relationships/hyperlink" Target="https://www.newamerica.org/education-policy/learning-sciences-exchange-lsx/" TargetMode="External"/><Relationship Id="rId15" Type="http://schemas.openxmlformats.org/officeDocument/2006/relationships/hyperlink" Target="https://www.newamerica.org/education-policy/learning-sciences-exchange-lsx/publications/" TargetMode="External"/><Relationship Id="rId23" Type="http://schemas.openxmlformats.org/officeDocument/2006/relationships/hyperlink" Target="https://www.newamerica.org/education-policy/learning-sciences-exchange-lsx/about/lsx-advisory-group/" TargetMode="External"/><Relationship Id="rId10" Type="http://schemas.openxmlformats.org/officeDocument/2006/relationships/hyperlink" Target="https://jacobsfoundation.org/" TargetMode="External"/><Relationship Id="rId19" Type="http://schemas.openxmlformats.org/officeDocument/2006/relationships/hyperlink" Target="https://www.newamerica.org/education-policy/learning-sciences-exchange-lsx/publ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wamerica.org/" TargetMode="External"/><Relationship Id="rId14" Type="http://schemas.openxmlformats.org/officeDocument/2006/relationships/hyperlink" Target="https://www.newamerica.org/education-policy/learning-sciences-exchange-lsx/about/lsx-advisory-group/" TargetMode="External"/><Relationship Id="rId22" Type="http://schemas.openxmlformats.org/officeDocument/2006/relationships/hyperlink" Target="https://newamerica.smapply.org/prog/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</dc:creator>
  <cp:lastModifiedBy>Izabella Hess</cp:lastModifiedBy>
  <cp:revision>1</cp:revision>
  <dcterms:created xsi:type="dcterms:W3CDTF">2022-01-05T15:53:00Z</dcterms:created>
  <dcterms:modified xsi:type="dcterms:W3CDTF">2022-01-05T16:01:00Z</dcterms:modified>
</cp:coreProperties>
</file>