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6D5D" w14:textId="6D153FD5" w:rsidR="002E18EA" w:rsidRDefault="00AA3BA8" w:rsidP="002E18EA">
      <w:pPr>
        <w:shd w:val="clear" w:color="auto" w:fill="FFFFFF"/>
        <w:spacing w:after="33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E18E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Program grantowy Lisy </w:t>
      </w:r>
      <w:proofErr w:type="spellStart"/>
      <w:r w:rsidRPr="002E18EA">
        <w:rPr>
          <w:rFonts w:eastAsia="Times New Roman" w:cstheme="minorHAnsi"/>
          <w:b/>
          <w:bCs/>
          <w:sz w:val="24"/>
          <w:szCs w:val="24"/>
          <w:lang w:eastAsia="pl-PL"/>
        </w:rPr>
        <w:t>Jardine</w:t>
      </w:r>
      <w:proofErr w:type="spellEnd"/>
    </w:p>
    <w:p w14:paraId="75AD7B9D" w14:textId="50FC6D31" w:rsidR="00AA3BA8" w:rsidRPr="002E18EA" w:rsidRDefault="00AA3BA8" w:rsidP="002E18EA">
      <w:pPr>
        <w:shd w:val="clear" w:color="auto" w:fill="FFFFFF"/>
        <w:spacing w:after="33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Program grantowy Lisy </w:t>
      </w:r>
      <w:proofErr w:type="spellStart"/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Jardine</w:t>
      </w:r>
      <w:proofErr w:type="spellEnd"/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został nazwany na cześć wybitnej brytyjskiej historyczki profesor Lisy </w:t>
      </w:r>
      <w:proofErr w:type="spellStart"/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Jardine</w:t>
      </w:r>
      <w:proofErr w:type="spellEnd"/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CBE FRS. Program zachęca młodych badaczy nauk humanistycznych i artystycznych do poszukiwania</w:t>
      </w:r>
      <w:r w:rsidR="00E97553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możliwości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poszerzania swoich zainteresowań historią nauki i pokrewnymi studiami interdyscyplinarnymi</w:t>
      </w:r>
      <w:r w:rsidR="00E97553">
        <w:rPr>
          <w:rFonts w:eastAsia="Times New Roman" w:cstheme="minorHAnsi"/>
          <w:color w:val="333132"/>
          <w:sz w:val="24"/>
          <w:szCs w:val="24"/>
          <w:lang w:eastAsia="pl-PL"/>
        </w:rPr>
        <w:t>.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Doskonałą do tego okazją są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podróże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>,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korzystani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>e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z zasobów archiwalnych i budowania relacji z </w:t>
      </w:r>
      <w:r w:rsidR="00227D81">
        <w:rPr>
          <w:rFonts w:eastAsia="Times New Roman" w:cstheme="minorHAnsi"/>
          <w:color w:val="333132"/>
          <w:sz w:val="24"/>
          <w:szCs w:val="24"/>
          <w:lang w:eastAsia="pl-PL"/>
        </w:rPr>
        <w:t>Towarzystwem Królewskim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oraz 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innymi instytucjami.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</w:p>
    <w:p w14:paraId="7B14FF07" w14:textId="77777777" w:rsidR="00AA3BA8" w:rsidRDefault="00AA3BA8" w:rsidP="00AA3BA8">
      <w:pPr>
        <w:shd w:val="clear" w:color="auto" w:fill="FFFFFF"/>
        <w:spacing w:after="330" w:line="240" w:lineRule="auto"/>
        <w:textAlignment w:val="baseline"/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</w:pPr>
      <w:r w:rsidRPr="00AA3BA8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Czy kwalifikuję się do złożenia wniosku?</w:t>
      </w:r>
    </w:p>
    <w:p w14:paraId="273B7AB2" w14:textId="1F0581F3" w:rsidR="00AA3BA8" w:rsidRPr="00AA3BA8" w:rsidRDefault="00AA3BA8" w:rsidP="00AA3BA8">
      <w:pPr>
        <w:shd w:val="clear" w:color="auto" w:fill="FFFFFF"/>
        <w:spacing w:after="330" w:line="240" w:lineRule="auto"/>
        <w:textAlignment w:val="baseline"/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</w:pP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Wnioskodawc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>ami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muszą być:</w:t>
      </w:r>
    </w:p>
    <w:p w14:paraId="206F7284" w14:textId="3156FBCE" w:rsidR="00AA3BA8" w:rsidRDefault="00AA3BA8" w:rsidP="00AA3BA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Naukowcy posiadający tytuł doktora przyznany w ciągu ostatnich dziesięciu lat, na wczesnych stanowiskach badawczych na uniwersytetach i w innych kwalifikujących się organizacjach (np. muzeach, galeriach). Kandydat musi posiadać umowę na czas nieokreślony lub określony w kwalifikującej się organizacji na czas trwania nagrody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>;</w:t>
      </w:r>
    </w:p>
    <w:p w14:paraId="7E635065" w14:textId="18A0A922" w:rsidR="00AA3BA8" w:rsidRDefault="00AA3BA8" w:rsidP="00AA3BA8">
      <w:pPr>
        <w:shd w:val="clear" w:color="auto" w:fill="FFFFFF"/>
        <w:spacing w:after="0" w:line="240" w:lineRule="auto"/>
        <w:ind w:left="-135"/>
        <w:jc w:val="center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>
        <w:rPr>
          <w:rFonts w:eastAsia="Times New Roman" w:cstheme="minorHAnsi"/>
          <w:color w:val="333132"/>
          <w:sz w:val="24"/>
          <w:szCs w:val="24"/>
          <w:lang w:eastAsia="pl-PL"/>
        </w:rPr>
        <w:t>LUB</w:t>
      </w:r>
    </w:p>
    <w:p w14:paraId="67C10AC6" w14:textId="7106CDF9" w:rsidR="00AA3BA8" w:rsidRPr="00AA3BA8" w:rsidRDefault="00AA3BA8" w:rsidP="00AA3BA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Doktoranci z co najmniej rocznym doświadczeniem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>,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na etapie pisania pracy doktorskiej.</w:t>
      </w:r>
    </w:p>
    <w:p w14:paraId="73C73F5E" w14:textId="77777777" w:rsidR="00AA3BA8" w:rsidRPr="00AA3BA8" w:rsidRDefault="00AA3BA8" w:rsidP="00AA3BA8">
      <w:pPr>
        <w:shd w:val="clear" w:color="auto" w:fill="FFFFFF"/>
        <w:spacing w:after="0" w:line="240" w:lineRule="auto"/>
        <w:ind w:left="225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</w:p>
    <w:p w14:paraId="5C313818" w14:textId="13E9CC59" w:rsidR="00AA3BA8" w:rsidRPr="00AA3BA8" w:rsidRDefault="00AA3BA8" w:rsidP="008040B6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Doktoranci są zachęcani do składania wniosków, ale zaleca</w:t>
      </w:r>
      <w:r w:rsid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im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się rozpoczęcie od mniejszych stypendiów na wyjazdy badawcze</w:t>
      </w:r>
      <w:r w:rsid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  <w:r w:rsidRPr="00AA3BA8">
        <w:rPr>
          <w:rFonts w:eastAsia="Times New Roman" w:cstheme="minorHAnsi"/>
          <w:color w:val="333132"/>
          <w:sz w:val="24"/>
          <w:szCs w:val="24"/>
          <w:lang w:eastAsia="pl-PL"/>
        </w:rPr>
        <w:t>przed złożeniem większej propozycji, zwłaszcza jeśli ich badania są na wczesnym etapie rozwoju.</w:t>
      </w:r>
    </w:p>
    <w:p w14:paraId="49F3E0BF" w14:textId="77777777" w:rsidR="00D40962" w:rsidRDefault="00D40962" w:rsidP="008040B6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Wszystkie zajęcia muszą dotyczyć tematu łączącego nauki humanistyczne i przyrodnicze. Obejmuje to między innymi: historię intelektualną, historię kultury, historię nauki, filozofię nauki, historię sztuki i geografię historyczną. Program kładzie szczególny nacisk na naukę </w:t>
      </w:r>
      <w:proofErr w:type="spellStart"/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>wczesnonowożytną</w:t>
      </w:r>
      <w:proofErr w:type="spellEnd"/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i sieci europejskie tego okresu.</w:t>
      </w:r>
    </w:p>
    <w:p w14:paraId="4857BACA" w14:textId="18EBFFBD" w:rsidR="00D40962" w:rsidRPr="00D40962" w:rsidRDefault="00D40962" w:rsidP="008040B6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1397E">
        <w:rPr>
          <w:rFonts w:eastAsia="Times New Roman" w:cstheme="minorHAnsi"/>
          <w:color w:val="333132"/>
          <w:sz w:val="24"/>
          <w:szCs w:val="24"/>
          <w:lang w:eastAsia="pl-PL"/>
        </w:rPr>
        <w:t>Mile widziane są zgłoszenia z</w:t>
      </w:r>
      <w:r w:rsidR="0021397E" w:rsidRPr="0021397E">
        <w:rPr>
          <w:rFonts w:eastAsia="Times New Roman" w:cstheme="minorHAnsi"/>
          <w:color w:val="333132"/>
          <w:sz w:val="24"/>
          <w:szCs w:val="24"/>
          <w:lang w:eastAsia="pl-PL"/>
        </w:rPr>
        <w:t>arówno z</w:t>
      </w:r>
      <w:r w:rsidRPr="0021397E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Wielkiej Brytanii</w:t>
      </w:r>
      <w:r w:rsidR="0021397E" w:rsidRPr="0021397E">
        <w:rPr>
          <w:rFonts w:eastAsia="Times New Roman" w:cstheme="minorHAnsi"/>
          <w:color w:val="333132"/>
          <w:sz w:val="24"/>
          <w:szCs w:val="24"/>
          <w:lang w:eastAsia="pl-PL"/>
        </w:rPr>
        <w:t>, jak</w:t>
      </w:r>
      <w:r w:rsidRPr="0021397E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i z zagranicy. </w:t>
      </w:r>
      <w:r w:rsidRPr="0040748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Stypendyści z siedzibą w organizacjach spoza Wielkiej Brytanii są zobowiązani do włączenia badań </w:t>
      </w:r>
      <w:r w:rsidR="00407488">
        <w:rPr>
          <w:rFonts w:eastAsia="Times New Roman" w:cstheme="minorHAnsi"/>
          <w:color w:val="333132"/>
          <w:sz w:val="24"/>
          <w:szCs w:val="24"/>
          <w:lang w:eastAsia="pl-PL"/>
        </w:rPr>
        <w:t>do</w:t>
      </w:r>
      <w:r w:rsidRPr="0040748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  <w:r w:rsidR="00227D81" w:rsidRPr="00407488">
        <w:rPr>
          <w:rFonts w:eastAsia="Times New Roman" w:cstheme="minorHAnsi"/>
          <w:color w:val="333132"/>
          <w:sz w:val="24"/>
          <w:szCs w:val="24"/>
          <w:lang w:eastAsia="pl-PL"/>
        </w:rPr>
        <w:t>Towarzystw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>a</w:t>
      </w:r>
      <w:r w:rsidR="00227D81" w:rsidRPr="0040748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Królewskie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>go</w:t>
      </w:r>
      <w:r w:rsidRPr="00407488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jako część każdej propozycji.</w:t>
      </w:r>
    </w:p>
    <w:p w14:paraId="776240AE" w14:textId="6B16C65F" w:rsidR="00D40962" w:rsidRDefault="00D40962" w:rsidP="008040B6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>Zarówno brytyjscy, jak i zagraniczni wnioskodawcy ubiegający się o dotacje na utrzymanie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>,</w:t>
      </w:r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w związku z przedłużonymi wyjazdami badawczymi (1-3 miesiące)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>,</w:t>
      </w:r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muszą uwzględnić w swoim wniosku badania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i włączyć je</w:t>
      </w:r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w zbior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>y</w:t>
      </w:r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  <w:r w:rsidR="00227D81">
        <w:rPr>
          <w:rFonts w:eastAsia="Times New Roman" w:cstheme="minorHAnsi"/>
          <w:color w:val="333132"/>
          <w:sz w:val="24"/>
          <w:szCs w:val="24"/>
          <w:lang w:eastAsia="pl-PL"/>
        </w:rPr>
        <w:t>Towarzystwa Królewskiego</w:t>
      </w:r>
      <w:r w:rsidRPr="00D40962">
        <w:rPr>
          <w:rFonts w:eastAsia="Times New Roman" w:cstheme="minorHAnsi"/>
          <w:color w:val="333132"/>
          <w:sz w:val="24"/>
          <w:szCs w:val="24"/>
          <w:lang w:eastAsia="pl-PL"/>
        </w:rPr>
        <w:t>.</w:t>
      </w:r>
    </w:p>
    <w:p w14:paraId="112AEE15" w14:textId="77777777" w:rsidR="00D40962" w:rsidRDefault="00D40962" w:rsidP="00AA3BA8">
      <w:pPr>
        <w:shd w:val="clear" w:color="auto" w:fill="FFFFFF"/>
        <w:spacing w:after="330" w:line="240" w:lineRule="auto"/>
        <w:textAlignment w:val="baseline"/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</w:pPr>
      <w:r w:rsidRPr="00D40962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Jaka jest wartość i czas trwania programu?</w:t>
      </w:r>
    </w:p>
    <w:p w14:paraId="69184281" w14:textId="49253AB2" w:rsidR="00AA3BA8" w:rsidRPr="00227D81" w:rsidRDefault="00D1278F" w:rsidP="00AA3BA8">
      <w:pPr>
        <w:shd w:val="clear" w:color="auto" w:fill="FFFFFF"/>
        <w:spacing w:after="330" w:line="240" w:lineRule="auto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Program zapewnia:</w:t>
      </w:r>
    </w:p>
    <w:p w14:paraId="1C08CCFB" w14:textId="09E22285" w:rsidR="00227D81" w:rsidRPr="00227D81" w:rsidRDefault="00BC0AF5" w:rsidP="00BC0AF5">
      <w:pPr>
        <w:shd w:val="clear" w:color="auto" w:fill="FFFFFF"/>
        <w:spacing w:line="240" w:lineRule="auto"/>
        <w:textAlignment w:val="baseline"/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Stypendia naukowe</w:t>
      </w:r>
    </w:p>
    <w:p w14:paraId="2BAE8B9A" w14:textId="54396D0C" w:rsidR="00227D81" w:rsidRPr="00E24E42" w:rsidRDefault="00BC0AF5" w:rsidP="00BC0AF5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C0AF5">
        <w:rPr>
          <w:rFonts w:eastAsia="Times New Roman" w:cstheme="minorHAnsi"/>
          <w:color w:val="333132"/>
          <w:sz w:val="24"/>
          <w:szCs w:val="24"/>
          <w:lang w:eastAsia="pl-PL"/>
        </w:rPr>
        <w:t xml:space="preserve">Do £2,000 miesięcznie, maksymalnie 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>na okres</w:t>
      </w:r>
      <w:r w:rsidRPr="00BC0AF5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3 miesięcy, 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>pokrywające</w:t>
      </w:r>
      <w:r w:rsidRPr="00BC0AF5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koszty podróży i utrzymania podczas uczestnictwa w kolekcjach 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>Towarzystwa Królewskiego</w:t>
      </w:r>
      <w:r w:rsidRPr="00BC0AF5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i innych, pobliskich kolekcjach naukowych.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  <w:r w:rsidRPr="00BC0AF5">
        <w:rPr>
          <w:rFonts w:eastAsia="Times New Roman" w:cstheme="minorHAnsi"/>
          <w:color w:val="333132"/>
          <w:sz w:val="24"/>
          <w:szCs w:val="24"/>
          <w:lang w:eastAsia="pl-PL"/>
        </w:rPr>
        <w:t>Zarówno międzynarodowi, jak i brytyjscy naukowcy zobowiązani są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  <w:r w:rsidRPr="00E24E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włączenia badań w </w:t>
      </w:r>
      <w:r w:rsidR="002C471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zasoby Towarzystwa Królewskiego</w:t>
      </w:r>
      <w:r w:rsidRPr="00E24E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jako części swojej propozycji, jeśli ubiegają się o to w ramach programu utrzymania.</w:t>
      </w:r>
    </w:p>
    <w:p w14:paraId="34FB6870" w14:textId="18AC791A" w:rsidR="00AA3BA8" w:rsidRPr="00227D81" w:rsidRDefault="00227D81" w:rsidP="00BC0AF5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lastRenderedPageBreak/>
        <w:t>i</w:t>
      </w:r>
      <w:r w:rsidR="00AA3BA8" w:rsidRPr="00227D81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/</w:t>
      </w:r>
      <w:r w:rsidRPr="00227D81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lub</w:t>
      </w:r>
    </w:p>
    <w:p w14:paraId="4AC090AE" w14:textId="77777777" w:rsidR="00227D81" w:rsidRPr="00227D81" w:rsidRDefault="00227D81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Dotacje na podróż</w:t>
      </w:r>
    </w:p>
    <w:p w14:paraId="5138826E" w14:textId="57CB1E20" w:rsidR="00227D81" w:rsidRPr="00227D81" w:rsidRDefault="00227D81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 xml:space="preserve">Do 2000 GBP na podróże międzynarodowe do dowolnego miejsca badawczego, 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 xml:space="preserve">na 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krótkie wyjazdy badawcze (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 xml:space="preserve">trwające 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 xml:space="preserve">nie dłużej niż 1 miesiąc) lub jednorazowe uczestnictwo w wydarzeniu. Uczeni z brytyjskich organizacji mogą ubiegać się o 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>związaną z podróżami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część programu w celu odwiedzenia dowolnego odpowiedniego międzynarodowego miejsca lub wydarzenia badawczego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>,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pod warunkiem że:</w:t>
      </w:r>
    </w:p>
    <w:p w14:paraId="21265D97" w14:textId="0C631C11" w:rsidR="00227D81" w:rsidRPr="00227D81" w:rsidRDefault="00227D81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• Zamierzona organizacja docelowa zapewnia pisemną zgodę na dostęp do materiałów badawczych;</w:t>
      </w:r>
    </w:p>
    <w:p w14:paraId="57E120A0" w14:textId="77777777" w:rsidR="00227D81" w:rsidRPr="00227D81" w:rsidRDefault="00227D81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• Okres badań zagranicznych nie przekracza 1 miesiąca;</w:t>
      </w:r>
    </w:p>
    <w:p w14:paraId="72AD91DC" w14:textId="77777777" w:rsidR="00227D81" w:rsidRPr="00227D81" w:rsidRDefault="00227D81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lub</w:t>
      </w:r>
    </w:p>
    <w:p w14:paraId="07C188CE" w14:textId="77777777" w:rsidR="00227D81" w:rsidRPr="00227D81" w:rsidRDefault="00227D81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• Dotacja ma na celu sfinansowanie udziału w konkretnym, istotnym wydarzeniu, takim jak konferencja.</w:t>
      </w:r>
    </w:p>
    <w:p w14:paraId="032FCED7" w14:textId="0F1B3421" w:rsidR="00227D81" w:rsidRDefault="00227D81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Uczeni z organizacji spoza Wielkiej Brytanii mogą ubiegać się tylko o wyjazd do Wielkiej Brytanii i są zobowiązani do włączenia badań</w:t>
      </w:r>
      <w:r w:rsidR="002C471E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w zasoby Towarzystwa Królewskiego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jako części swojej propozycji w ramach aspektu podróży </w:t>
      </w:r>
      <w:r w:rsidR="00E24E42">
        <w:rPr>
          <w:rFonts w:eastAsia="Times New Roman" w:cstheme="minorHAnsi"/>
          <w:color w:val="333132"/>
          <w:sz w:val="24"/>
          <w:szCs w:val="24"/>
          <w:lang w:eastAsia="pl-PL"/>
        </w:rPr>
        <w:t xml:space="preserve">tego 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programu.</w:t>
      </w:r>
      <w:r w:rsidR="0021397E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>W przypadku ubiegania się o obydwa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>,</w:t>
      </w:r>
      <w:r w:rsidRPr="00227D81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panel może zdecydować o przyznaniu jednego lub obu.</w:t>
      </w:r>
    </w:p>
    <w:p w14:paraId="0547BFD4" w14:textId="64082B7C" w:rsidR="00AA3BA8" w:rsidRPr="00D1278F" w:rsidRDefault="00D1278F" w:rsidP="00AA3BA8">
      <w:pPr>
        <w:shd w:val="clear" w:color="auto" w:fill="FFFFFF"/>
        <w:spacing w:after="144" w:line="240" w:lineRule="auto"/>
        <w:textAlignment w:val="baseline"/>
        <w:outlineLvl w:val="2"/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</w:pPr>
      <w:r w:rsidRPr="00D1278F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Jak wygląda proces aplikacji?</w:t>
      </w:r>
    </w:p>
    <w:p w14:paraId="024F7D99" w14:textId="1582189D" w:rsidR="00D1278F" w:rsidRDefault="00D1278F" w:rsidP="00D1278F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Wnioski należy składać za pośrednictwem systemu zarządzania dotacjami i nagrodami </w:t>
      </w:r>
      <w:r w:rsidR="00227D81">
        <w:rPr>
          <w:rFonts w:eastAsia="Times New Roman" w:cstheme="minorHAnsi"/>
          <w:color w:val="333132"/>
          <w:sz w:val="24"/>
          <w:szCs w:val="24"/>
          <w:lang w:eastAsia="pl-PL"/>
        </w:rPr>
        <w:t>Towarzystwa Królewskiego</w:t>
      </w: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(</w:t>
      </w:r>
      <w:proofErr w:type="spellStart"/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>Flexi</w:t>
      </w:r>
      <w:proofErr w:type="spellEnd"/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>-Grant®). Zgłoszenia wymagają dwóch referencji i zgody organizacji na złożenie wniosku, które należy wypełnić przed upływem terminu składania wniosków. Termin składania wniosków na rok 2021 upływa 22 września 2021 r.</w:t>
      </w:r>
    </w:p>
    <w:p w14:paraId="46FFB18F" w14:textId="6D9182B0" w:rsidR="00D1278F" w:rsidRDefault="00D1278F" w:rsidP="00D1278F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Kwalifikujące się wnioski zostaną rozpatrzone przez panel niezależnych ekspertów, a 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>kandydaci</w:t>
      </w: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zostaną powiadomieni o wyniku </w:t>
      </w:r>
      <w:r>
        <w:rPr>
          <w:rFonts w:eastAsia="Times New Roman" w:cstheme="minorHAnsi"/>
          <w:color w:val="333132"/>
          <w:sz w:val="24"/>
          <w:szCs w:val="24"/>
          <w:lang w:eastAsia="pl-PL"/>
        </w:rPr>
        <w:t xml:space="preserve">w ciągu </w:t>
      </w: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>6-8 tygodni po zamknięciu rundy.</w:t>
      </w:r>
    </w:p>
    <w:p w14:paraId="30B0DB44" w14:textId="55F27032" w:rsidR="00D1278F" w:rsidRDefault="00D1278F" w:rsidP="00227D81">
      <w:pPr>
        <w:shd w:val="clear" w:color="auto" w:fill="FFFFFF"/>
        <w:spacing w:after="144" w:line="240" w:lineRule="auto"/>
        <w:jc w:val="both"/>
        <w:textAlignment w:val="baseline"/>
        <w:outlineLvl w:val="2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Wnioski należy składać za pośrednictwem systemu zarządzania dotacjami i nagrodami </w:t>
      </w:r>
      <w:r w:rsidR="00227D81">
        <w:rPr>
          <w:rFonts w:eastAsia="Times New Roman" w:cstheme="minorHAnsi"/>
          <w:color w:val="333132"/>
          <w:sz w:val="24"/>
          <w:szCs w:val="24"/>
          <w:lang w:eastAsia="pl-PL"/>
        </w:rPr>
        <w:t>Towarzystwa Królewskiego</w:t>
      </w: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(</w:t>
      </w:r>
      <w:proofErr w:type="spellStart"/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>Flexi</w:t>
      </w:r>
      <w:proofErr w:type="spellEnd"/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>-Grant®).</w:t>
      </w:r>
    </w:p>
    <w:p w14:paraId="6BF91D93" w14:textId="03E8FEB2" w:rsidR="00AA3BA8" w:rsidRPr="00D1278F" w:rsidRDefault="00D1278F" w:rsidP="00AA3BA8">
      <w:pPr>
        <w:shd w:val="clear" w:color="auto" w:fill="FFFFFF"/>
        <w:spacing w:after="144" w:line="240" w:lineRule="auto"/>
        <w:textAlignment w:val="baseline"/>
        <w:outlineLvl w:val="2"/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</w:pPr>
      <w:r w:rsidRPr="00D1278F">
        <w:rPr>
          <w:rFonts w:eastAsia="Times New Roman" w:cstheme="minorHAnsi"/>
          <w:b/>
          <w:bCs/>
          <w:color w:val="333132"/>
          <w:sz w:val="24"/>
          <w:szCs w:val="24"/>
          <w:lang w:eastAsia="pl-PL"/>
        </w:rPr>
        <w:t>Wsparcie dla niepełnosprawnych kandydatów</w:t>
      </w:r>
    </w:p>
    <w:p w14:paraId="67748BFD" w14:textId="24A7EE0D" w:rsidR="00D1278F" w:rsidRDefault="00D1278F" w:rsidP="00D127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Towarzystwo Królewskie przyjmuje zgłoszenia od naukowców niepełnosprawnych i wprowadza poprawki, aby zapewnić im pełny udział w procesie selekcji. Jeśli potrzebujesz korekty podczas uzyskiwania dostępu do formularza wniosku lub w jakiejkolwiek innej części procesu składania wniosku i przyznania nagrody, </w:t>
      </w:r>
      <w:r w:rsidR="00227D81">
        <w:rPr>
          <w:rFonts w:eastAsia="Times New Roman" w:cstheme="minorHAnsi"/>
          <w:color w:val="333132"/>
          <w:sz w:val="24"/>
          <w:szCs w:val="24"/>
          <w:lang w:eastAsia="pl-PL"/>
        </w:rPr>
        <w:t>prosimy o kontakt</w:t>
      </w: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 xml:space="preserve"> z zespołem ds. </w:t>
      </w:r>
      <w:r w:rsidR="002C471E">
        <w:rPr>
          <w:rFonts w:eastAsia="Times New Roman" w:cstheme="minorHAnsi"/>
          <w:color w:val="333132"/>
          <w:sz w:val="24"/>
          <w:szCs w:val="24"/>
          <w:lang w:eastAsia="pl-PL"/>
        </w:rPr>
        <w:t>g</w:t>
      </w:r>
      <w:r w:rsidRPr="00D1278F">
        <w:rPr>
          <w:rFonts w:eastAsia="Times New Roman" w:cstheme="minorHAnsi"/>
          <w:color w:val="333132"/>
          <w:sz w:val="24"/>
          <w:szCs w:val="24"/>
          <w:lang w:eastAsia="pl-PL"/>
        </w:rPr>
        <w:t>rantów pod adresem grants@royalsociety.org lub +44 20 7451 2666. Korekty mogą obejmować między innymi wydłużenie terminu lub dodatkowe wsparcie w wypełnieniu formularza zgłoszeniowego.</w:t>
      </w:r>
    </w:p>
    <w:p w14:paraId="4D8F19B5" w14:textId="77777777" w:rsidR="00D1278F" w:rsidRPr="00D1278F" w:rsidRDefault="00D1278F" w:rsidP="00D127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</w:p>
    <w:p w14:paraId="7CA0AACC" w14:textId="1C7FA1F2" w:rsidR="00AA3BA8" w:rsidRPr="00A14CB9" w:rsidRDefault="00AA3BA8" w:rsidP="00AA3B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  <w:r>
        <w:rPr>
          <w:rFonts w:eastAsia="Times New Roman" w:cstheme="minorHAnsi"/>
          <w:color w:val="333132"/>
          <w:sz w:val="24"/>
          <w:szCs w:val="24"/>
          <w:lang w:eastAsia="pl-PL"/>
        </w:rPr>
        <w:t xml:space="preserve">Źródło: </w:t>
      </w:r>
      <w:r w:rsidRPr="00D513D3">
        <w:rPr>
          <w:rFonts w:eastAsia="Times New Roman" w:cstheme="minorHAnsi"/>
          <w:color w:val="333132"/>
          <w:sz w:val="24"/>
          <w:szCs w:val="24"/>
          <w:lang w:eastAsia="pl-PL"/>
        </w:rPr>
        <w:t>https://royalsociety.org/grants-schemes-awards/grants/lisa-jardine</w:t>
      </w:r>
    </w:p>
    <w:p w14:paraId="6D3A9AD8" w14:textId="77777777" w:rsidR="00AA3BA8" w:rsidRPr="00A14CB9" w:rsidRDefault="00AA3BA8" w:rsidP="00A14CB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132"/>
          <w:sz w:val="24"/>
          <w:szCs w:val="24"/>
          <w:lang w:eastAsia="pl-PL"/>
        </w:rPr>
      </w:pPr>
    </w:p>
    <w:sectPr w:rsidR="00AA3BA8" w:rsidRPr="00A14CB9" w:rsidSect="0022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3D4"/>
    <w:multiLevelType w:val="multilevel"/>
    <w:tmpl w:val="212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F11A7"/>
    <w:multiLevelType w:val="multilevel"/>
    <w:tmpl w:val="899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84624"/>
    <w:multiLevelType w:val="multilevel"/>
    <w:tmpl w:val="18DA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B9"/>
    <w:rsid w:val="001A13CB"/>
    <w:rsid w:val="0021397E"/>
    <w:rsid w:val="00221AED"/>
    <w:rsid w:val="00227D81"/>
    <w:rsid w:val="002C471E"/>
    <w:rsid w:val="002E18EA"/>
    <w:rsid w:val="00407488"/>
    <w:rsid w:val="008040B6"/>
    <w:rsid w:val="008F1101"/>
    <w:rsid w:val="00A14CB9"/>
    <w:rsid w:val="00AA3BA8"/>
    <w:rsid w:val="00BA1902"/>
    <w:rsid w:val="00BC0AF5"/>
    <w:rsid w:val="00D1278F"/>
    <w:rsid w:val="00D40962"/>
    <w:rsid w:val="00D513D3"/>
    <w:rsid w:val="00E24E42"/>
    <w:rsid w:val="00E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6AA5"/>
  <w15:docId w15:val="{159590CF-4CE1-43B0-928F-752ADD7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AED"/>
  </w:style>
  <w:style w:type="paragraph" w:styleId="Nagwek3">
    <w:name w:val="heading 3"/>
    <w:basedOn w:val="Normalny"/>
    <w:link w:val="Nagwek3Znak"/>
    <w:uiPriority w:val="9"/>
    <w:qFormat/>
    <w:rsid w:val="00A14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4C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4CB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14CB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Bonus</dc:creator>
  <cp:lastModifiedBy>Alicja Zając</cp:lastModifiedBy>
  <cp:revision>8</cp:revision>
  <dcterms:created xsi:type="dcterms:W3CDTF">2021-07-20T09:35:00Z</dcterms:created>
  <dcterms:modified xsi:type="dcterms:W3CDTF">2021-07-22T13:38:00Z</dcterms:modified>
</cp:coreProperties>
</file>