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C8" w:rsidRPr="00A4527F" w:rsidRDefault="00067CC8" w:rsidP="00067CC8">
      <w:pPr>
        <w:spacing w:after="150" w:line="240" w:lineRule="auto"/>
        <w:jc w:val="both"/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6"/>
          <w:szCs w:val="26"/>
          <w:lang w:eastAsia="pl-PL"/>
        </w:rPr>
      </w:pPr>
      <w:bookmarkStart w:id="0" w:name="_GoBack"/>
      <w:bookmarkEnd w:id="0"/>
      <w:r w:rsidRPr="00A4527F">
        <w:rPr>
          <w:rFonts w:asciiTheme="majorHAnsi" w:eastAsia="Times New Roman" w:hAnsiTheme="majorHAnsi" w:cstheme="majorBidi"/>
          <w:b/>
          <w:bCs/>
          <w:color w:val="2E74B5" w:themeColor="accent1" w:themeShade="BF"/>
          <w:sz w:val="26"/>
          <w:szCs w:val="26"/>
          <w:lang w:eastAsia="pl-PL"/>
        </w:rPr>
        <w:t>Stypendium Rządu Szanghaju</w:t>
      </w:r>
    </w:p>
    <w:p w:rsidR="00CC7D0C" w:rsidRDefault="00CC7D0C" w:rsidP="00067CC8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C7D0C">
        <w:rPr>
          <w:rFonts w:eastAsia="Times New Roman" w:cstheme="minorHAnsi"/>
          <w:color w:val="000000"/>
          <w:lang w:eastAsia="pl-PL"/>
        </w:rPr>
        <w:t>Stypendium Rządu Miejskiego Szanghaju zostało ustanowione w 2006 roku w celu wzmocnienia rozwoju międzynarodowej edukacji studentów w Szanghaju i zachęcania coraz większej liczby wybitnych międzynarodowych studentów i naukowców do ECNU.</w:t>
      </w:r>
    </w:p>
    <w:p w:rsidR="00CC7D0C" w:rsidRDefault="00CC7D0C" w:rsidP="00067CC8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Stypendium Rządu Szanghaju przeznaczone jest dla wybitnych międzynarodowych studentów, aplikujących na studia licencjackie, magisterskie lub doktoranckie na </w:t>
      </w:r>
      <w:r w:rsidR="00452720" w:rsidRPr="00452720">
        <w:rPr>
          <w:rFonts w:eastAsia="Times New Roman" w:cstheme="minorHAnsi"/>
          <w:color w:val="000000"/>
          <w:lang w:eastAsia="pl-PL"/>
        </w:rPr>
        <w:t>Wschodniochiński</w:t>
      </w:r>
      <w:r w:rsidR="00452720">
        <w:rPr>
          <w:rFonts w:eastAsia="Times New Roman" w:cstheme="minorHAnsi"/>
          <w:color w:val="000000"/>
          <w:lang w:eastAsia="pl-PL"/>
        </w:rPr>
        <w:t>m Uniwersytecie</w:t>
      </w:r>
      <w:r w:rsidR="00452720" w:rsidRPr="00452720">
        <w:rPr>
          <w:rFonts w:eastAsia="Times New Roman" w:cstheme="minorHAnsi"/>
          <w:color w:val="000000"/>
          <w:lang w:eastAsia="pl-PL"/>
        </w:rPr>
        <w:t xml:space="preserve"> Pedagogiczny</w:t>
      </w:r>
      <w:r w:rsidR="00452720">
        <w:rPr>
          <w:rFonts w:eastAsia="Times New Roman" w:cstheme="minorHAnsi"/>
          <w:color w:val="000000"/>
          <w:lang w:eastAsia="pl-PL"/>
        </w:rPr>
        <w:t xml:space="preserve">m. Kandydaci na studia licencjackie, nieposiadający </w:t>
      </w:r>
      <w:r w:rsidR="00452720" w:rsidRPr="00395690">
        <w:rPr>
          <w:rFonts w:eastAsia="Times New Roman" w:cstheme="minorHAnsi"/>
          <w:color w:val="000000"/>
          <w:lang w:eastAsia="pl-PL"/>
        </w:rPr>
        <w:t>kwalifik</w:t>
      </w:r>
      <w:r w:rsidR="00395690" w:rsidRPr="00395690">
        <w:rPr>
          <w:rFonts w:eastAsia="Times New Roman" w:cstheme="minorHAnsi"/>
          <w:color w:val="000000"/>
          <w:lang w:eastAsia="pl-PL"/>
        </w:rPr>
        <w:t>ując</w:t>
      </w:r>
      <w:r w:rsidR="00452720" w:rsidRPr="00395690">
        <w:rPr>
          <w:rFonts w:eastAsia="Times New Roman" w:cstheme="minorHAnsi"/>
          <w:color w:val="000000"/>
          <w:lang w:eastAsia="pl-PL"/>
        </w:rPr>
        <w:t>ego</w:t>
      </w:r>
      <w:r w:rsidR="00805B58">
        <w:rPr>
          <w:rFonts w:eastAsia="Times New Roman" w:cstheme="minorHAnsi"/>
          <w:color w:val="000000"/>
          <w:lang w:eastAsia="pl-PL"/>
        </w:rPr>
        <w:t xml:space="preserve"> poziomu HSK, mogą</w:t>
      </w:r>
      <w:r w:rsidR="00452720">
        <w:rPr>
          <w:rFonts w:eastAsia="Times New Roman" w:cstheme="minorHAnsi"/>
          <w:color w:val="000000"/>
          <w:lang w:eastAsia="pl-PL"/>
        </w:rPr>
        <w:t xml:space="preserve"> aplikować do rocznego programu </w:t>
      </w:r>
      <w:proofErr w:type="spellStart"/>
      <w:r w:rsidR="00452720">
        <w:rPr>
          <w:rFonts w:eastAsia="Times New Roman" w:cstheme="minorHAnsi"/>
          <w:color w:val="000000"/>
          <w:lang w:eastAsia="pl-PL"/>
        </w:rPr>
        <w:t>przeddyplomowego</w:t>
      </w:r>
      <w:proofErr w:type="spellEnd"/>
      <w:r w:rsidR="00452720">
        <w:rPr>
          <w:rFonts w:eastAsia="Times New Roman" w:cstheme="minorHAnsi"/>
          <w:color w:val="000000"/>
          <w:lang w:eastAsia="pl-PL"/>
        </w:rPr>
        <w:t>, w celu nauki języka ch</w:t>
      </w:r>
      <w:r w:rsidR="00805B58">
        <w:rPr>
          <w:rFonts w:eastAsia="Times New Roman" w:cstheme="minorHAnsi"/>
          <w:color w:val="000000"/>
          <w:lang w:eastAsia="pl-PL"/>
        </w:rPr>
        <w:t>ińskiego z pełnym sponsorowanym</w:t>
      </w:r>
      <w:r w:rsidR="00452720">
        <w:rPr>
          <w:rFonts w:eastAsia="Times New Roman" w:cstheme="minorHAnsi"/>
          <w:color w:val="000000"/>
          <w:lang w:eastAsia="pl-PL"/>
        </w:rPr>
        <w:t xml:space="preserve"> stypendium. Jeśli kandydat nadal nie będzie mógł osiągnąć kwalifik</w:t>
      </w:r>
      <w:r w:rsidR="005326E2">
        <w:rPr>
          <w:rFonts w:eastAsia="Times New Roman" w:cstheme="minorHAnsi"/>
          <w:color w:val="000000"/>
          <w:lang w:eastAsia="pl-PL"/>
        </w:rPr>
        <w:t>ują</w:t>
      </w:r>
      <w:r w:rsidR="00805B58">
        <w:rPr>
          <w:rFonts w:eastAsia="Times New Roman" w:cstheme="minorHAnsi"/>
          <w:color w:val="000000"/>
          <w:lang w:eastAsia="pl-PL"/>
        </w:rPr>
        <w:t>c</w:t>
      </w:r>
      <w:r w:rsidR="00452720">
        <w:rPr>
          <w:rFonts w:eastAsia="Times New Roman" w:cstheme="minorHAnsi"/>
          <w:color w:val="000000"/>
          <w:lang w:eastAsia="pl-PL"/>
        </w:rPr>
        <w:t xml:space="preserve">ego poziomu HSK po programie </w:t>
      </w:r>
      <w:proofErr w:type="spellStart"/>
      <w:r w:rsidR="00452720">
        <w:rPr>
          <w:rFonts w:eastAsia="Times New Roman" w:cstheme="minorHAnsi"/>
          <w:color w:val="000000"/>
          <w:lang w:eastAsia="pl-PL"/>
        </w:rPr>
        <w:t>przeddyplomowym</w:t>
      </w:r>
      <w:proofErr w:type="spellEnd"/>
      <w:r w:rsidR="00452720">
        <w:rPr>
          <w:rFonts w:eastAsia="Times New Roman" w:cstheme="minorHAnsi"/>
          <w:color w:val="000000"/>
          <w:lang w:eastAsia="pl-PL"/>
        </w:rPr>
        <w:t xml:space="preserve">, ukończy studia jako student </w:t>
      </w:r>
      <w:r w:rsidR="00805B58">
        <w:rPr>
          <w:rFonts w:eastAsia="Times New Roman" w:cstheme="minorHAnsi"/>
          <w:color w:val="000000"/>
          <w:lang w:eastAsia="pl-PL"/>
        </w:rPr>
        <w:t>obcojęzyczny</w:t>
      </w:r>
      <w:r w:rsidR="00452720">
        <w:rPr>
          <w:rFonts w:eastAsia="Times New Roman" w:cstheme="minorHAnsi"/>
          <w:color w:val="000000"/>
          <w:lang w:eastAsia="pl-PL"/>
        </w:rPr>
        <w:t xml:space="preserve">. </w:t>
      </w:r>
    </w:p>
    <w:p w:rsidR="00067CC8" w:rsidRPr="005D1038" w:rsidRDefault="00067CC8" w:rsidP="00067CC8">
      <w:pPr>
        <w:spacing w:after="150" w:line="240" w:lineRule="auto"/>
        <w:jc w:val="both"/>
        <w:rPr>
          <w:rFonts w:eastAsia="Times New Roman" w:cstheme="minorHAnsi"/>
          <w:b/>
          <w:color w:val="000000"/>
          <w:lang w:val="en-GB" w:eastAsia="pl-PL"/>
        </w:rPr>
      </w:pPr>
      <w:proofErr w:type="spellStart"/>
      <w:r w:rsidRPr="00067CC8">
        <w:rPr>
          <w:rFonts w:eastAsia="Times New Roman" w:cstheme="minorHAnsi"/>
          <w:b/>
          <w:color w:val="000000"/>
          <w:lang w:val="en-GB" w:eastAsia="pl-PL"/>
        </w:rPr>
        <w:t>Kwalifikowalność</w:t>
      </w:r>
      <w:proofErr w:type="spellEnd"/>
      <w:r w:rsidRPr="005D1038">
        <w:rPr>
          <w:rFonts w:eastAsia="Times New Roman" w:cstheme="minorHAnsi"/>
          <w:b/>
          <w:color w:val="000000"/>
          <w:lang w:val="en-GB" w:eastAsia="pl-PL"/>
        </w:rPr>
        <w:t>:</w:t>
      </w:r>
    </w:p>
    <w:p w:rsidR="00067CC8" w:rsidRPr="00067CC8" w:rsidRDefault="00067CC8" w:rsidP="00067CC8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067CC8">
        <w:rPr>
          <w:rFonts w:eastAsia="Times New Roman" w:cstheme="minorHAnsi"/>
          <w:color w:val="000000"/>
          <w:lang w:eastAsia="pl-PL"/>
        </w:rPr>
        <w:t xml:space="preserve">Kandydaci nie mogą być obywatelami Chin i </w:t>
      </w:r>
      <w:r>
        <w:rPr>
          <w:rFonts w:eastAsia="Times New Roman" w:cstheme="minorHAnsi"/>
          <w:color w:val="000000"/>
          <w:lang w:eastAsia="pl-PL"/>
        </w:rPr>
        <w:t>muszą być zdrowi.</w:t>
      </w:r>
    </w:p>
    <w:p w:rsidR="00067CC8" w:rsidRDefault="00067CC8" w:rsidP="00067CC8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color w:val="000000"/>
          <w:lang w:val="en-GB" w:eastAsia="pl-PL"/>
        </w:rPr>
      </w:pPr>
      <w:proofErr w:type="spellStart"/>
      <w:r>
        <w:rPr>
          <w:rFonts w:eastAsia="Times New Roman" w:cstheme="minorHAnsi"/>
          <w:color w:val="000000"/>
          <w:lang w:val="en-GB" w:eastAsia="pl-PL"/>
        </w:rPr>
        <w:t>Wykształcenie</w:t>
      </w:r>
      <w:proofErr w:type="spellEnd"/>
      <w:r>
        <w:rPr>
          <w:rFonts w:eastAsia="Times New Roman" w:cstheme="minorHAnsi"/>
          <w:color w:val="000000"/>
          <w:lang w:val="en-GB" w:eastAsia="pl-PL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-GB" w:eastAsia="pl-PL"/>
        </w:rPr>
        <w:t>i</w:t>
      </w:r>
      <w:proofErr w:type="spellEnd"/>
      <w:r>
        <w:rPr>
          <w:rFonts w:eastAsia="Times New Roman" w:cstheme="minorHAnsi"/>
          <w:color w:val="000000"/>
          <w:lang w:val="en-GB" w:eastAsia="pl-PL"/>
        </w:rPr>
        <w:t xml:space="preserve"> limit </w:t>
      </w:r>
      <w:proofErr w:type="spellStart"/>
      <w:r>
        <w:rPr>
          <w:rFonts w:eastAsia="Times New Roman" w:cstheme="minorHAnsi"/>
          <w:color w:val="000000"/>
          <w:lang w:val="en-GB" w:eastAsia="pl-PL"/>
        </w:rPr>
        <w:t>wiekowy</w:t>
      </w:r>
      <w:proofErr w:type="spellEnd"/>
      <w:r>
        <w:rPr>
          <w:rFonts w:eastAsia="Times New Roman" w:cstheme="minorHAnsi"/>
          <w:color w:val="000000"/>
          <w:lang w:val="en-GB" w:eastAsia="pl-PL"/>
        </w:rPr>
        <w:t>:</w:t>
      </w:r>
    </w:p>
    <w:p w:rsidR="00067CC8" w:rsidRPr="00CC7D0C" w:rsidRDefault="00CC7D0C" w:rsidP="00CC7D0C">
      <w:pPr>
        <w:pStyle w:val="Akapitzlist"/>
        <w:numPr>
          <w:ilvl w:val="1"/>
          <w:numId w:val="7"/>
        </w:num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Kandydaci</w:t>
      </w:r>
      <w:r w:rsidR="00067CC8" w:rsidRPr="00CC7D0C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do </w:t>
      </w:r>
      <w:r w:rsidRPr="00A4527F">
        <w:rPr>
          <w:rFonts w:eastAsia="Times New Roman" w:cstheme="minorHAnsi"/>
          <w:color w:val="000000"/>
          <w:lang w:eastAsia="pl-PL"/>
        </w:rPr>
        <w:t xml:space="preserve">programu </w:t>
      </w:r>
      <w:proofErr w:type="spellStart"/>
      <w:r w:rsidRPr="00A4527F">
        <w:rPr>
          <w:rFonts w:eastAsia="Times New Roman" w:cstheme="minorHAnsi"/>
          <w:color w:val="000000"/>
          <w:lang w:eastAsia="pl-PL"/>
        </w:rPr>
        <w:t>przeddyplomowego</w:t>
      </w:r>
      <w:proofErr w:type="spellEnd"/>
      <w:r w:rsidR="00067CC8" w:rsidRPr="00CC7D0C">
        <w:rPr>
          <w:rFonts w:eastAsia="Times New Roman" w:cstheme="minorHAnsi"/>
          <w:color w:val="000000"/>
          <w:lang w:eastAsia="pl-PL"/>
        </w:rPr>
        <w:t xml:space="preserve"> </w:t>
      </w:r>
      <w:r w:rsidRPr="00CC7D0C">
        <w:rPr>
          <w:rFonts w:eastAsia="Times New Roman" w:cstheme="minorHAnsi"/>
          <w:color w:val="000000"/>
          <w:lang w:eastAsia="pl-PL"/>
        </w:rPr>
        <w:t xml:space="preserve">muszą mieć dyplom ukończenia szkoły średniej i mieć mniej niż </w:t>
      </w:r>
      <w:r w:rsidR="00067CC8" w:rsidRPr="00CC7D0C">
        <w:rPr>
          <w:rFonts w:eastAsia="Times New Roman" w:cstheme="minorHAnsi"/>
          <w:color w:val="000000"/>
          <w:lang w:eastAsia="pl-PL"/>
        </w:rPr>
        <w:t>23</w:t>
      </w:r>
      <w:r w:rsidRPr="00CC7D0C">
        <w:rPr>
          <w:rFonts w:eastAsia="Times New Roman" w:cstheme="minorHAnsi"/>
          <w:color w:val="000000"/>
          <w:lang w:eastAsia="pl-PL"/>
        </w:rPr>
        <w:t xml:space="preserve"> lata</w:t>
      </w:r>
      <w:r w:rsidR="00067CC8" w:rsidRPr="00CC7D0C">
        <w:rPr>
          <w:rFonts w:eastAsia="Times New Roman" w:cstheme="minorHAnsi"/>
          <w:color w:val="000000"/>
          <w:lang w:eastAsia="pl-PL"/>
        </w:rPr>
        <w:t>.</w:t>
      </w:r>
    </w:p>
    <w:p w:rsidR="00CC7D0C" w:rsidRPr="00CC7D0C" w:rsidRDefault="00CC7D0C" w:rsidP="00CC7D0C">
      <w:pPr>
        <w:pStyle w:val="Akapitzlist"/>
        <w:numPr>
          <w:ilvl w:val="1"/>
          <w:numId w:val="7"/>
        </w:num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C7D0C">
        <w:rPr>
          <w:rFonts w:eastAsia="Times New Roman" w:cstheme="minorHAnsi"/>
          <w:color w:val="000000"/>
          <w:lang w:eastAsia="pl-PL"/>
        </w:rPr>
        <w:t xml:space="preserve">Kandydaci na studia licencjackie muszą mieć dyplom ukończenia szkoły średniej </w:t>
      </w:r>
      <w:r>
        <w:rPr>
          <w:rFonts w:eastAsia="Times New Roman" w:cstheme="minorHAnsi"/>
          <w:color w:val="000000"/>
          <w:lang w:eastAsia="pl-PL"/>
        </w:rPr>
        <w:br/>
      </w:r>
      <w:r w:rsidRPr="00CC7D0C">
        <w:rPr>
          <w:rFonts w:eastAsia="Times New Roman" w:cstheme="minorHAnsi"/>
          <w:color w:val="000000"/>
          <w:lang w:eastAsia="pl-PL"/>
        </w:rPr>
        <w:t>i mieć mniej niż 25 lat.</w:t>
      </w:r>
    </w:p>
    <w:p w:rsidR="00CC7D0C" w:rsidRPr="00CC7D0C" w:rsidRDefault="00CC7D0C" w:rsidP="00CC7D0C">
      <w:pPr>
        <w:pStyle w:val="Akapitzlist"/>
        <w:numPr>
          <w:ilvl w:val="1"/>
          <w:numId w:val="7"/>
        </w:num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C7D0C">
        <w:rPr>
          <w:rFonts w:eastAsia="Times New Roman" w:cstheme="minorHAnsi"/>
          <w:color w:val="000000"/>
          <w:lang w:eastAsia="pl-PL"/>
        </w:rPr>
        <w:t>Kandydaci na studia magisterskie muszą mieć tytuł licencjata i mieć mniej niż 35 lat.</w:t>
      </w:r>
    </w:p>
    <w:p w:rsidR="00067CC8" w:rsidRPr="00CC7D0C" w:rsidRDefault="00CC7D0C" w:rsidP="00CC7D0C">
      <w:pPr>
        <w:pStyle w:val="Akapitzlist"/>
        <w:numPr>
          <w:ilvl w:val="1"/>
          <w:numId w:val="7"/>
        </w:num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C7D0C">
        <w:rPr>
          <w:rFonts w:eastAsia="Times New Roman" w:cstheme="minorHAnsi"/>
          <w:color w:val="000000"/>
          <w:lang w:eastAsia="pl-PL"/>
        </w:rPr>
        <w:t>Kandydaci na studia doktoranckie muszą mieć tytuł magistra i mieć mniej niż 40 lat.</w:t>
      </w:r>
    </w:p>
    <w:p w:rsidR="00067CC8" w:rsidRPr="00CC7D0C" w:rsidRDefault="00CC7D0C" w:rsidP="00CC7D0C">
      <w:pPr>
        <w:pStyle w:val="Akapitzlist"/>
        <w:numPr>
          <w:ilvl w:val="0"/>
          <w:numId w:val="7"/>
        </w:num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C7D0C">
        <w:rPr>
          <w:rFonts w:eastAsia="Times New Roman" w:cstheme="minorHAnsi"/>
          <w:color w:val="000000"/>
          <w:lang w:eastAsia="pl-PL"/>
        </w:rPr>
        <w:t xml:space="preserve">Studenci, którzy </w:t>
      </w:r>
      <w:r>
        <w:rPr>
          <w:rFonts w:eastAsia="Times New Roman" w:cstheme="minorHAnsi"/>
          <w:color w:val="000000"/>
          <w:lang w:eastAsia="pl-PL"/>
        </w:rPr>
        <w:t>otrzymali</w:t>
      </w:r>
      <w:r w:rsidRPr="00CC7D0C">
        <w:rPr>
          <w:rFonts w:eastAsia="Times New Roman" w:cstheme="minorHAnsi"/>
          <w:color w:val="000000"/>
          <w:lang w:eastAsia="pl-PL"/>
        </w:rPr>
        <w:t xml:space="preserve"> stypendium rządu chińskiego lub jakiekolwiek stypendium oferowane przez inne organizacje, nie są uprawnieni do ubiegania się o </w:t>
      </w:r>
      <w:r>
        <w:rPr>
          <w:rFonts w:eastAsia="Times New Roman" w:cstheme="minorHAnsi"/>
          <w:color w:val="000000"/>
          <w:lang w:eastAsia="pl-PL"/>
        </w:rPr>
        <w:t>Stypendium Rządu Szanghaju</w:t>
      </w:r>
      <w:r w:rsidRPr="00CC7D0C">
        <w:rPr>
          <w:rFonts w:eastAsia="Times New Roman" w:cstheme="minorHAnsi"/>
          <w:color w:val="000000"/>
          <w:lang w:eastAsia="pl-PL"/>
        </w:rPr>
        <w:t>.</w:t>
      </w:r>
    </w:p>
    <w:p w:rsidR="00067CC8" w:rsidRPr="00CC7D0C" w:rsidRDefault="00067CC8" w:rsidP="00067CC8">
      <w:pPr>
        <w:spacing w:after="15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CC7D0C">
        <w:rPr>
          <w:rFonts w:eastAsia="Times New Roman" w:cstheme="minorHAnsi"/>
          <w:b/>
          <w:bCs/>
          <w:color w:val="000000"/>
          <w:lang w:eastAsia="pl-PL"/>
        </w:rPr>
        <w:t>Pokrycie stypendium:</w:t>
      </w:r>
    </w:p>
    <w:p w:rsidR="00067CC8" w:rsidRPr="00CC7D0C" w:rsidRDefault="00067CC8" w:rsidP="00067CC8">
      <w:pPr>
        <w:spacing w:after="150"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CC7D0C">
        <w:rPr>
          <w:rFonts w:eastAsia="Times New Roman" w:cstheme="minorHAnsi"/>
          <w:bCs/>
          <w:color w:val="000000"/>
          <w:u w:val="single"/>
          <w:lang w:eastAsia="pl-PL"/>
        </w:rPr>
        <w:t>1) Typ A (pełne stypendium)</w:t>
      </w:r>
    </w:p>
    <w:p w:rsidR="00CC7D0C" w:rsidRDefault="00CC7D0C" w:rsidP="00067CC8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Zwolnie</w:t>
      </w:r>
      <w:r w:rsidRPr="00CC7D0C">
        <w:rPr>
          <w:rFonts w:eastAsia="Times New Roman" w:cstheme="minorHAnsi"/>
          <w:color w:val="000000"/>
          <w:lang w:eastAsia="pl-PL"/>
        </w:rPr>
        <w:t>n</w:t>
      </w:r>
      <w:r>
        <w:rPr>
          <w:rFonts w:eastAsia="Times New Roman" w:cstheme="minorHAnsi"/>
          <w:color w:val="000000"/>
          <w:lang w:eastAsia="pl-PL"/>
        </w:rPr>
        <w:t>ie z czesnego oraz zakwaterowanie na terenie kampusu;</w:t>
      </w:r>
      <w:r w:rsidRPr="00CC7D0C">
        <w:rPr>
          <w:rFonts w:eastAsia="Times New Roman" w:cstheme="minorHAnsi"/>
          <w:color w:val="000000"/>
          <w:lang w:eastAsia="pl-PL"/>
        </w:rPr>
        <w:t xml:space="preserve"> kompleksowe ubezpieczenie medyczne i miesięczne koszty utrzymania (program doktorancki: 3500 CNY; program studiów podyplomowych: 3000 CNY; program licencjacki: 2500 CNY)</w:t>
      </w:r>
    </w:p>
    <w:p w:rsidR="00067CC8" w:rsidRPr="00CC7D0C" w:rsidRDefault="00067CC8" w:rsidP="00067CC8">
      <w:pPr>
        <w:spacing w:after="150" w:line="240" w:lineRule="auto"/>
        <w:jc w:val="both"/>
        <w:rPr>
          <w:rFonts w:eastAsia="Times New Roman" w:cstheme="minorHAnsi"/>
          <w:color w:val="000000"/>
          <w:u w:val="single"/>
          <w:lang w:eastAsia="pl-PL"/>
        </w:rPr>
      </w:pPr>
      <w:r w:rsidRPr="00CC7D0C">
        <w:rPr>
          <w:rFonts w:eastAsia="Times New Roman" w:cstheme="minorHAnsi"/>
          <w:bCs/>
          <w:color w:val="000000"/>
          <w:u w:val="single"/>
          <w:lang w:eastAsia="pl-PL"/>
        </w:rPr>
        <w:t>2) Typ B (częściowe stypendium)</w:t>
      </w:r>
    </w:p>
    <w:p w:rsidR="00067CC8" w:rsidRPr="00CC7D0C" w:rsidRDefault="00CC7D0C" w:rsidP="00067CC8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C7D0C">
        <w:rPr>
          <w:rFonts w:eastAsia="Times New Roman" w:cstheme="minorHAnsi"/>
          <w:color w:val="000000"/>
          <w:lang w:eastAsia="pl-PL"/>
        </w:rPr>
        <w:t>Zwolnienie z czesnego oraz kompleksowe ubezpieczenie medyczne</w:t>
      </w:r>
      <w:r w:rsidR="00067CC8" w:rsidRPr="00CC7D0C">
        <w:rPr>
          <w:rFonts w:eastAsia="Times New Roman" w:cstheme="minorHAnsi"/>
          <w:color w:val="000000"/>
          <w:lang w:eastAsia="pl-PL"/>
        </w:rPr>
        <w:t>.</w:t>
      </w:r>
    </w:p>
    <w:p w:rsidR="00067CC8" w:rsidRDefault="00067CC8" w:rsidP="00067CC8">
      <w:pPr>
        <w:spacing w:after="15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Termin składania aplikacji</w:t>
      </w:r>
      <w:r w:rsidRPr="005D1038">
        <w:rPr>
          <w:rFonts w:eastAsia="Times New Roman" w:cstheme="minorHAnsi"/>
          <w:b/>
          <w:bCs/>
          <w:color w:val="000000"/>
          <w:lang w:eastAsia="pl-PL"/>
        </w:rPr>
        <w:t xml:space="preserve">: </w:t>
      </w:r>
      <w:r>
        <w:rPr>
          <w:rFonts w:eastAsia="Times New Roman" w:cstheme="minorHAnsi"/>
          <w:b/>
          <w:color w:val="000000"/>
          <w:lang w:eastAsia="pl-PL"/>
        </w:rPr>
        <w:t>15 maja 2021 roku</w:t>
      </w:r>
    </w:p>
    <w:p w:rsidR="00067CC8" w:rsidRPr="007B5DB5" w:rsidRDefault="00067CC8" w:rsidP="00067CC8">
      <w:pPr>
        <w:spacing w:after="150" w:line="240" w:lineRule="auto"/>
        <w:jc w:val="both"/>
        <w:rPr>
          <w:rFonts w:cstheme="minorHAnsi"/>
        </w:rPr>
      </w:pPr>
      <w:r w:rsidRPr="007B5DB5">
        <w:rPr>
          <w:rFonts w:eastAsia="Times New Roman" w:cstheme="minorHAnsi"/>
          <w:i/>
          <w:color w:val="000000"/>
          <w:lang w:eastAsia="pl-PL"/>
        </w:rPr>
        <w:t xml:space="preserve">Informacje pochodzą ze strony: </w:t>
      </w:r>
      <w:r w:rsidRPr="005D1038">
        <w:rPr>
          <w:rFonts w:eastAsia="Times New Roman" w:cstheme="minorHAnsi"/>
          <w:i/>
          <w:color w:val="000000"/>
          <w:lang w:eastAsia="pl-PL"/>
        </w:rPr>
        <w:t>http://lxs.ecnu.edu.cn/EN/msg.php?id=35</w:t>
      </w:r>
    </w:p>
    <w:p w:rsidR="00067CC8" w:rsidRPr="00067CC8" w:rsidRDefault="00067CC8" w:rsidP="005D1038">
      <w:pPr>
        <w:spacing w:after="150" w:line="240" w:lineRule="auto"/>
        <w:jc w:val="both"/>
        <w:rPr>
          <w:rFonts w:cstheme="minorHAnsi"/>
        </w:rPr>
      </w:pPr>
    </w:p>
    <w:sectPr w:rsidR="00067CC8" w:rsidRPr="0006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266B4"/>
    <w:multiLevelType w:val="hybridMultilevel"/>
    <w:tmpl w:val="B2C0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B7967"/>
    <w:multiLevelType w:val="multilevel"/>
    <w:tmpl w:val="8F0C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169B6"/>
    <w:multiLevelType w:val="multilevel"/>
    <w:tmpl w:val="776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43CAF"/>
    <w:multiLevelType w:val="multilevel"/>
    <w:tmpl w:val="8B50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6610E"/>
    <w:multiLevelType w:val="multilevel"/>
    <w:tmpl w:val="1F4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07D3C"/>
    <w:multiLevelType w:val="multilevel"/>
    <w:tmpl w:val="6E2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83DFE"/>
    <w:multiLevelType w:val="multilevel"/>
    <w:tmpl w:val="ED8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B5"/>
    <w:rsid w:val="000650AE"/>
    <w:rsid w:val="00067CC8"/>
    <w:rsid w:val="00395690"/>
    <w:rsid w:val="003E450D"/>
    <w:rsid w:val="00452720"/>
    <w:rsid w:val="005326E2"/>
    <w:rsid w:val="005D1038"/>
    <w:rsid w:val="007017D5"/>
    <w:rsid w:val="007B5DB5"/>
    <w:rsid w:val="00805B58"/>
    <w:rsid w:val="00814CD9"/>
    <w:rsid w:val="00A4527F"/>
    <w:rsid w:val="00C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B5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10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5DB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B5DB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7B5DB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B5D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D103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10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4527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B5D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5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10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5DB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B5DB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7B5DB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B5D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D103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10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452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Janeczka</cp:lastModifiedBy>
  <cp:revision>11</cp:revision>
  <dcterms:created xsi:type="dcterms:W3CDTF">2021-03-26T10:35:00Z</dcterms:created>
  <dcterms:modified xsi:type="dcterms:W3CDTF">2021-03-31T17:01:00Z</dcterms:modified>
</cp:coreProperties>
</file>