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F81E6" w14:textId="46F23615" w:rsidR="00163B45" w:rsidRDefault="00020A9B">
      <w:pPr>
        <w:rPr>
          <w:i/>
          <w:iCs/>
          <w:lang w:val="en-GB"/>
        </w:rPr>
      </w:pPr>
      <w:proofErr w:type="spellStart"/>
      <w:r w:rsidRPr="00020A9B">
        <w:rPr>
          <w:lang w:val="en-GB"/>
        </w:rPr>
        <w:t>Stypendia</w:t>
      </w:r>
      <w:proofErr w:type="spellEnd"/>
      <w:r w:rsidRPr="00020A9B">
        <w:rPr>
          <w:lang w:val="en-GB"/>
        </w:rPr>
        <w:t xml:space="preserve"> </w:t>
      </w:r>
      <w:r w:rsidRPr="00020A9B">
        <w:rPr>
          <w:i/>
          <w:iCs/>
          <w:lang w:val="en-GB"/>
        </w:rPr>
        <w:t>White Rose Social Sciences D</w:t>
      </w:r>
      <w:r>
        <w:rPr>
          <w:i/>
          <w:iCs/>
          <w:lang w:val="en-GB"/>
        </w:rPr>
        <w:t>octoral Training Partnership</w:t>
      </w:r>
    </w:p>
    <w:p w14:paraId="5511A9C1" w14:textId="033044C5" w:rsidR="00020A9B" w:rsidRDefault="00020A9B">
      <w:pPr>
        <w:rPr>
          <w:lang w:val="en-GB"/>
        </w:rPr>
      </w:pPr>
      <w:proofErr w:type="spellStart"/>
      <w:r w:rsidRPr="00020A9B">
        <w:rPr>
          <w:lang w:val="en-GB"/>
        </w:rPr>
        <w:t>Stypendium</w:t>
      </w:r>
      <w:proofErr w:type="spellEnd"/>
      <w:r w:rsidRPr="00020A9B">
        <w:rPr>
          <w:lang w:val="en-GB"/>
        </w:rPr>
        <w:t xml:space="preserve"> WR DTP to </w:t>
      </w:r>
      <w:proofErr w:type="spellStart"/>
      <w:r w:rsidRPr="00020A9B">
        <w:rPr>
          <w:lang w:val="en-GB"/>
        </w:rPr>
        <w:t>wynik</w:t>
      </w:r>
      <w:proofErr w:type="spellEnd"/>
      <w:r w:rsidRPr="00020A9B">
        <w:rPr>
          <w:lang w:val="en-GB"/>
        </w:rPr>
        <w:t xml:space="preserve"> </w:t>
      </w:r>
      <w:proofErr w:type="spellStart"/>
      <w:r w:rsidRPr="00020A9B">
        <w:rPr>
          <w:lang w:val="en-GB"/>
        </w:rPr>
        <w:t>współpracy</w:t>
      </w:r>
      <w:proofErr w:type="spellEnd"/>
      <w:r w:rsidRPr="00020A9B">
        <w:rPr>
          <w:lang w:val="en-GB"/>
        </w:rPr>
        <w:t xml:space="preserve"> </w:t>
      </w:r>
      <w:proofErr w:type="spellStart"/>
      <w:r w:rsidRPr="00020A9B">
        <w:rPr>
          <w:lang w:val="en-GB"/>
        </w:rPr>
        <w:t>Uniwersytetów</w:t>
      </w:r>
      <w:proofErr w:type="spellEnd"/>
      <w:r w:rsidRPr="00020A9B">
        <w:rPr>
          <w:lang w:val="en-GB"/>
        </w:rPr>
        <w:t xml:space="preserve"> Leeds, Sheffield, </w:t>
      </w:r>
      <w:proofErr w:type="spellStart"/>
      <w:r w:rsidRPr="00020A9B">
        <w:rPr>
          <w:lang w:val="en-GB"/>
        </w:rPr>
        <w:t>Yorku</w:t>
      </w:r>
      <w:proofErr w:type="spellEnd"/>
      <w:r w:rsidRPr="00020A9B">
        <w:rPr>
          <w:lang w:val="en-GB"/>
        </w:rPr>
        <w:t xml:space="preserve">, Bradford, </w:t>
      </w:r>
      <w:proofErr w:type="spellStart"/>
      <w:r w:rsidRPr="00020A9B">
        <w:rPr>
          <w:lang w:val="en-GB"/>
        </w:rPr>
        <w:t>Shaffield</w:t>
      </w:r>
      <w:proofErr w:type="spellEnd"/>
      <w:r w:rsidRPr="00020A9B">
        <w:rPr>
          <w:lang w:val="en-GB"/>
        </w:rPr>
        <w:t xml:space="preserve"> Hallam, H</w:t>
      </w:r>
      <w:r>
        <w:rPr>
          <w:lang w:val="en-GB"/>
        </w:rPr>
        <w:t xml:space="preserve">ull </w:t>
      </w: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 xml:space="preserve"> Manchester Metropolitan.</w:t>
      </w:r>
    </w:p>
    <w:p w14:paraId="6DCAE83F" w14:textId="212165A6" w:rsidR="00020A9B" w:rsidRDefault="00020A9B">
      <w:r w:rsidRPr="00020A9B">
        <w:t>WR DTP został akredytowany pr</w:t>
      </w:r>
      <w:r>
        <w:t>zez Radę Badań Ekonomicznych i Socjalnych (ESRC) w 2016 r. i oferuje szereg różnych stypendiów doktoranckich w dziedzinie nauk społecznych od września na przełomie z październikiem 2021.</w:t>
      </w:r>
    </w:p>
    <w:p w14:paraId="19455DBC" w14:textId="1D5406E9" w:rsidR="00020A9B" w:rsidRDefault="00020A9B">
      <w:r>
        <w:t>Daje ono dostęp do:</w:t>
      </w:r>
    </w:p>
    <w:p w14:paraId="3B99DA48" w14:textId="5D63EE2B" w:rsidR="00020A9B" w:rsidRDefault="00B450EC" w:rsidP="00020A9B">
      <w:pPr>
        <w:pStyle w:val="Akapitzlist"/>
        <w:numPr>
          <w:ilvl w:val="0"/>
          <w:numId w:val="1"/>
        </w:numPr>
      </w:pPr>
      <w:r>
        <w:t>Bogatej ekspertyzy w zakresie nauk społecznych;</w:t>
      </w:r>
    </w:p>
    <w:p w14:paraId="55C96BF8" w14:textId="5DB4C967" w:rsidR="00B450EC" w:rsidRDefault="00B450EC" w:rsidP="00020A9B">
      <w:pPr>
        <w:pStyle w:val="Akapitzlist"/>
        <w:numPr>
          <w:ilvl w:val="0"/>
          <w:numId w:val="1"/>
        </w:numPr>
      </w:pPr>
      <w:r>
        <w:t>Szerokiego zakresu możliwości szkoleniowych, szczególnie skoncentrowanych na maksymalizacji społecznych oraz ekonomicznych korzyści wynikających z badań;</w:t>
      </w:r>
    </w:p>
    <w:p w14:paraId="580315A4" w14:textId="7B9F4FD4" w:rsidR="00B450EC" w:rsidRDefault="00B450EC" w:rsidP="00020A9B">
      <w:pPr>
        <w:pStyle w:val="Akapitzlist"/>
        <w:numPr>
          <w:ilvl w:val="0"/>
          <w:numId w:val="1"/>
        </w:numPr>
      </w:pPr>
      <w:r>
        <w:t>Sieci studentów i naukowców zajmujących się Twoją dziedziną w całym Yorkshire;</w:t>
      </w:r>
    </w:p>
    <w:p w14:paraId="363F4900" w14:textId="3BB46879" w:rsidR="00B450EC" w:rsidRDefault="00B450EC" w:rsidP="00020A9B">
      <w:pPr>
        <w:pStyle w:val="Akapitzlist"/>
        <w:numPr>
          <w:ilvl w:val="0"/>
          <w:numId w:val="1"/>
        </w:numPr>
      </w:pPr>
      <w:r>
        <w:t>Sieci kontaktów interdyscyplinarnych, a także możliwości do dalszego rozwoju wiedzy specjalistycznej spośród różnych dyscyplin.</w:t>
      </w:r>
    </w:p>
    <w:p w14:paraId="1318C705" w14:textId="451EC9F9" w:rsidR="00B450EC" w:rsidRDefault="00B450EC" w:rsidP="00B450EC">
      <w:r>
        <w:t>Nawiązując do kryteriów kwalifikujących ESRC, stypendia obejmują czesne i dodatki (uposażenie) w celu pomocy pokrycia kosztów utrzymania. W 2020/21 podstawowe stypendium ESRC wynosi 15 285 GBP. Wszystkie nagrody są dostępne dla studiów w niepełnym wymiarze godzin.</w:t>
      </w:r>
    </w:p>
    <w:p w14:paraId="49373178" w14:textId="7B362BB7" w:rsidR="00B450EC" w:rsidRPr="00B450EC" w:rsidRDefault="00B450EC" w:rsidP="00B450EC">
      <w:pPr>
        <w:rPr>
          <w:b/>
          <w:bCs/>
        </w:rPr>
      </w:pPr>
      <w:r w:rsidRPr="00B450EC">
        <w:rPr>
          <w:b/>
          <w:bCs/>
        </w:rPr>
        <w:t>Rodzaje stypendiów:</w:t>
      </w:r>
    </w:p>
    <w:p w14:paraId="68380D08" w14:textId="54DAFA88" w:rsidR="00B450EC" w:rsidRPr="00362E70" w:rsidRDefault="00B450EC" w:rsidP="00B450EC">
      <w:pPr>
        <w:pStyle w:val="Akapitzlist"/>
        <w:numPr>
          <w:ilvl w:val="0"/>
          <w:numId w:val="2"/>
        </w:numPr>
        <w:rPr>
          <w:b/>
          <w:bCs/>
        </w:rPr>
      </w:pPr>
      <w:r w:rsidRPr="00B450EC">
        <w:rPr>
          <w:b/>
          <w:bCs/>
        </w:rPr>
        <w:t>Program 1+3</w:t>
      </w:r>
      <w:r>
        <w:t>: zintegrowany program studiów magisterskich p</w:t>
      </w:r>
      <w:r w:rsidR="00362E70">
        <w:t>oprzedzający trzyletni doktorat, który zapewni podstawowe wymagania szkoleniowe dotyczące badań nauk społecznych (np. magisterskie badania społeczne)</w:t>
      </w:r>
    </w:p>
    <w:p w14:paraId="6FCA2512" w14:textId="743420F9" w:rsidR="00362E70" w:rsidRPr="00362E70" w:rsidRDefault="00362E70" w:rsidP="00B450EC">
      <w:pPr>
        <w:pStyle w:val="Akapitzlis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Program +3</w:t>
      </w:r>
      <w:r>
        <w:t xml:space="preserve">: finansowanie trzyletniego doktoratu (przy założeniu, że student spełnił już większość podstawowych wymagań szkoleniowych </w:t>
      </w:r>
      <w:r>
        <w:t>dotycząc</w:t>
      </w:r>
      <w:r>
        <w:t>ych</w:t>
      </w:r>
      <w:r>
        <w:t xml:space="preserve"> badań nauk społecznych</w:t>
      </w:r>
      <w:r>
        <w:t>, a ponadto doktorat koncentruje się głównie na bardziej zaawansowanych szkoleniach)</w:t>
      </w:r>
    </w:p>
    <w:p w14:paraId="0EE1E6EC" w14:textId="09B4B5EB" w:rsidR="00362E70" w:rsidRDefault="00362E70" w:rsidP="00362E70">
      <w:r>
        <w:t>Stypendium jest dla studentów międzynarodowych (w tym z Unii Europejskiej) i Wielkiej Brytanii.</w:t>
      </w:r>
    </w:p>
    <w:p w14:paraId="74B3B0DD" w14:textId="3C629D88" w:rsidR="00362E70" w:rsidRDefault="00362E70" w:rsidP="00362E70">
      <w:pPr>
        <w:rPr>
          <w:bCs/>
        </w:rPr>
      </w:pPr>
      <w:r>
        <w:t xml:space="preserve">Kryteria kwalifikacyjne ESRC są ustanowione w </w:t>
      </w:r>
      <w:hyperlink r:id="rId5" w:history="1">
        <w:r w:rsidRPr="00362E70">
          <w:rPr>
            <w:rStyle w:val="Hipercze"/>
            <w:bCs/>
          </w:rPr>
          <w:t xml:space="preserve">ESRC </w:t>
        </w:r>
        <w:proofErr w:type="spellStart"/>
        <w:r w:rsidRPr="00362E70">
          <w:rPr>
            <w:rStyle w:val="Hipercze"/>
            <w:bCs/>
          </w:rPr>
          <w:t>Postgraduate</w:t>
        </w:r>
        <w:proofErr w:type="spellEnd"/>
        <w:r w:rsidRPr="00362E70">
          <w:rPr>
            <w:rStyle w:val="Hipercze"/>
            <w:bCs/>
          </w:rPr>
          <w:t xml:space="preserve"> </w:t>
        </w:r>
        <w:proofErr w:type="spellStart"/>
        <w:r w:rsidRPr="00362E70">
          <w:rPr>
            <w:rStyle w:val="Hipercze"/>
            <w:bCs/>
          </w:rPr>
          <w:t>Funding</w:t>
        </w:r>
        <w:proofErr w:type="spellEnd"/>
        <w:r w:rsidRPr="00362E70">
          <w:rPr>
            <w:rStyle w:val="Hipercze"/>
            <w:bCs/>
          </w:rPr>
          <w:t xml:space="preserve"> Guide</w:t>
        </w:r>
      </w:hyperlink>
      <w:r w:rsidRPr="00362E70">
        <w:rPr>
          <w:bCs/>
        </w:rPr>
        <w:t>.</w:t>
      </w:r>
      <w:r>
        <w:rPr>
          <w:bCs/>
        </w:rPr>
        <w:t xml:space="preserve"> Przed złożeniem wniosku należy zapoznać się ze wskazanymi wytycznymi.</w:t>
      </w:r>
    </w:p>
    <w:p w14:paraId="2E422F1E" w14:textId="24F1ED7E" w:rsidR="00362E70" w:rsidRDefault="00362E70" w:rsidP="00362E70">
      <w:pPr>
        <w:rPr>
          <w:bCs/>
        </w:rPr>
      </w:pPr>
      <w:r>
        <w:rPr>
          <w:bCs/>
        </w:rPr>
        <w:t>Wszyscy studenci są uprawnieni do otrzymania pełnej nagrody, wliczając w to stypendium i opłata związanymi z aplikacją.</w:t>
      </w:r>
    </w:p>
    <w:p w14:paraId="7030C2DA" w14:textId="0AD0D52E" w:rsidR="00362E70" w:rsidRDefault="00362E70" w:rsidP="00362E70">
      <w:pPr>
        <w:rPr>
          <w:b/>
        </w:rPr>
      </w:pPr>
      <w:r w:rsidRPr="00362E70">
        <w:rPr>
          <w:b/>
        </w:rPr>
        <w:t>Podanie</w:t>
      </w:r>
    </w:p>
    <w:p w14:paraId="088F075A" w14:textId="3D336D1E" w:rsidR="00362E70" w:rsidRDefault="00362E70" w:rsidP="00362E70">
      <w:r>
        <w:rPr>
          <w:bCs/>
        </w:rPr>
        <w:t xml:space="preserve">Proces aplikacji przebiega </w:t>
      </w:r>
      <w:hyperlink r:id="rId6" w:history="1">
        <w:r w:rsidRPr="00362E70">
          <w:rPr>
            <w:rStyle w:val="Hipercze"/>
            <w:bCs/>
          </w:rPr>
          <w:t>online</w:t>
        </w:r>
      </w:hyperlink>
      <w:r>
        <w:t xml:space="preserve">. Najpierw należy złożyć </w:t>
      </w:r>
      <w:r w:rsidR="008D6003">
        <w:t>internetowy</w:t>
      </w:r>
      <w:r w:rsidR="008D6003">
        <w:t xml:space="preserve"> </w:t>
      </w:r>
      <w:r>
        <w:t xml:space="preserve">wniosek </w:t>
      </w:r>
      <w:r w:rsidR="008D6003">
        <w:t>o miejsce na właściwym kursie, aby później móc ubiegać się o stypendium.</w:t>
      </w:r>
    </w:p>
    <w:p w14:paraId="78EDE406" w14:textId="4D4BB4EB" w:rsidR="008D6003" w:rsidRPr="008D6003" w:rsidRDefault="008D6003" w:rsidP="00362E70">
      <w:r>
        <w:rPr>
          <w:b/>
          <w:bCs/>
        </w:rPr>
        <w:t>Termin składania wniosków</w:t>
      </w:r>
      <w:r>
        <w:t>: 27 stycznie 2021, 17:00 czasy GMT</w:t>
      </w:r>
    </w:p>
    <w:sectPr w:rsidR="008D6003" w:rsidRPr="008D6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586DFC"/>
    <w:multiLevelType w:val="hybridMultilevel"/>
    <w:tmpl w:val="4E8CE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D082E"/>
    <w:multiLevelType w:val="hybridMultilevel"/>
    <w:tmpl w:val="E7A0A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A9B"/>
    <w:rsid w:val="00020A9B"/>
    <w:rsid w:val="00163B45"/>
    <w:rsid w:val="00362E70"/>
    <w:rsid w:val="008D6003"/>
    <w:rsid w:val="00B4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00585"/>
  <w15:chartTrackingRefBased/>
  <w15:docId w15:val="{23D16DB7-F611-423E-A883-9C470BDE2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0A9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62E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1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rk.ac.uk/study/postgraduate-research/apply/" TargetMode="External"/><Relationship Id="rId5" Type="http://schemas.openxmlformats.org/officeDocument/2006/relationships/hyperlink" Target="http://www.esrc.ac.uk/skills-and-careers/studentships/esrc-studen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Goral Zuzanna</dc:creator>
  <cp:keywords/>
  <dc:description/>
  <cp:lastModifiedBy>Goral Zuzanna</cp:lastModifiedBy>
  <cp:revision>1</cp:revision>
  <dcterms:created xsi:type="dcterms:W3CDTF">2020-12-10T11:14:00Z</dcterms:created>
  <dcterms:modified xsi:type="dcterms:W3CDTF">2020-12-10T11:56:00Z</dcterms:modified>
</cp:coreProperties>
</file>