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2FEB3" w14:textId="1B666F70" w:rsidR="00DA34D9" w:rsidRDefault="000734A6">
      <w:r>
        <w:t xml:space="preserve">Stypendium </w:t>
      </w:r>
      <w:proofErr w:type="spellStart"/>
      <w:r>
        <w:rPr>
          <w:i/>
          <w:iCs/>
        </w:rPr>
        <w:t>Destination</w:t>
      </w:r>
      <w:proofErr w:type="spellEnd"/>
      <w:r>
        <w:rPr>
          <w:i/>
          <w:iCs/>
        </w:rPr>
        <w:t xml:space="preserve"> Australia na Uniwersytet w </w:t>
      </w:r>
      <w:proofErr w:type="spellStart"/>
      <w:r>
        <w:rPr>
          <w:i/>
          <w:iCs/>
        </w:rPr>
        <w:t>Queensland</w:t>
      </w:r>
      <w:proofErr w:type="spellEnd"/>
    </w:p>
    <w:p w14:paraId="43CDD622" w14:textId="2031EE28" w:rsidR="000734A6" w:rsidRDefault="000734A6">
      <w:r w:rsidRPr="000734A6">
        <w:t xml:space="preserve">Program </w:t>
      </w:r>
      <w:proofErr w:type="spellStart"/>
      <w:r w:rsidRPr="000734A6">
        <w:rPr>
          <w:i/>
          <w:iCs/>
        </w:rPr>
        <w:t>Destination</w:t>
      </w:r>
      <w:proofErr w:type="spellEnd"/>
      <w:r w:rsidRPr="000734A6">
        <w:rPr>
          <w:i/>
          <w:iCs/>
        </w:rPr>
        <w:t xml:space="preserve"> Australia</w:t>
      </w:r>
      <w:r w:rsidRPr="000734A6">
        <w:t xml:space="preserve"> to stypendium fundowane przez Ministerstwo Edukacji</w:t>
      </w:r>
      <w:r>
        <w:t xml:space="preserve"> Rządu Australii oraz w ramach </w:t>
      </w:r>
      <w:r>
        <w:rPr>
          <w:bCs/>
          <w:lang w:val="en-GB"/>
        </w:rPr>
        <w:t>National Strategy for International Education 2025</w:t>
      </w:r>
      <w:r>
        <w:rPr>
          <w:bCs/>
          <w:lang w:val="en-GB"/>
        </w:rPr>
        <w:t>.</w:t>
      </w:r>
      <w:r w:rsidRPr="000734A6">
        <w:t xml:space="preserve"> </w:t>
      </w:r>
    </w:p>
    <w:p w14:paraId="368A2CF4" w14:textId="7F47F924" w:rsidR="000734A6" w:rsidRDefault="000734A6">
      <w:r>
        <w:t xml:space="preserve">Celem stypendium jest przyciągniecie i wsparcie studiów w regionie Australii oraz rozwój lokalnych australijskich instytucji szkolnictwa wyższego, a także </w:t>
      </w:r>
      <w:r w:rsidR="00536E30">
        <w:t>zapewnienia studentom edukacji wysokiej jakości.</w:t>
      </w:r>
    </w:p>
    <w:p w14:paraId="072DD3C4" w14:textId="410630B7" w:rsidR="00536E30" w:rsidRDefault="00536E30">
      <w:r>
        <w:t xml:space="preserve">Stypendium jest dostępne wyłącznie dla studentów uczących się w regionalnym kampusie UQ w </w:t>
      </w:r>
      <w:proofErr w:type="spellStart"/>
      <w:r>
        <w:t>Gatton</w:t>
      </w:r>
      <w:proofErr w:type="spellEnd"/>
      <w:r>
        <w:t xml:space="preserve"> i mieszkających w regionie.</w:t>
      </w:r>
    </w:p>
    <w:p w14:paraId="2587AB02" w14:textId="1BF66218" w:rsidR="00536E30" w:rsidRDefault="00536E30">
      <w:r>
        <w:t>Aplikanci muszą mieć pełną ofertę na studia w zatwierdzonym programie rozpoczynającym się w 2021 r., jednakże nie muszą zaakceptować oferty przed upływem terminu składania wniosków.</w:t>
      </w:r>
    </w:p>
    <w:p w14:paraId="561E055D" w14:textId="4DB29F35" w:rsidR="00536E30" w:rsidRDefault="00536E30">
      <w:r>
        <w:t xml:space="preserve">Stypendia </w:t>
      </w:r>
      <w:proofErr w:type="spellStart"/>
      <w:r>
        <w:rPr>
          <w:i/>
          <w:iCs/>
        </w:rPr>
        <w:t>Destination</w:t>
      </w:r>
      <w:proofErr w:type="spellEnd"/>
      <w:r>
        <w:rPr>
          <w:i/>
          <w:iCs/>
        </w:rPr>
        <w:t xml:space="preserve"> Australia</w:t>
      </w:r>
      <w:r>
        <w:t xml:space="preserve"> mogą zostać przyznane studentom międzynarodowym, którzy spełniają i przestrzegają następujące kryteria w czasie trwania stypendium:</w:t>
      </w:r>
    </w:p>
    <w:p w14:paraId="5892846D" w14:textId="606026FC" w:rsidR="00536E30" w:rsidRDefault="00536E30" w:rsidP="00536E30">
      <w:pPr>
        <w:pStyle w:val="Akapitzlist"/>
        <w:numPr>
          <w:ilvl w:val="0"/>
          <w:numId w:val="4"/>
        </w:numPr>
      </w:pPr>
      <w:r>
        <w:t>Są nowicjuszami w UQ w 2021 r.</w:t>
      </w:r>
    </w:p>
    <w:p w14:paraId="63C48576" w14:textId="0BBED857" w:rsidR="00536E30" w:rsidRDefault="00536E30" w:rsidP="00536E30">
      <w:pPr>
        <w:pStyle w:val="Akapitzlist"/>
        <w:numPr>
          <w:ilvl w:val="1"/>
          <w:numId w:val="4"/>
        </w:numPr>
      </w:pPr>
      <w:r>
        <w:t xml:space="preserve">Absolwenci rozpoczynający inny stopień naukowy (tj. studia magisterskie po licencjackich) mogą się ubiegać o stypendium </w:t>
      </w:r>
      <w:r>
        <w:rPr>
          <w:i/>
          <w:iCs/>
        </w:rPr>
        <w:t>DA</w:t>
      </w:r>
    </w:p>
    <w:p w14:paraId="337E34EF" w14:textId="6A36F4C8" w:rsidR="00536E30" w:rsidRDefault="00536E30" w:rsidP="00536E30">
      <w:pPr>
        <w:pStyle w:val="Akapitzlist"/>
        <w:numPr>
          <w:ilvl w:val="0"/>
          <w:numId w:val="4"/>
        </w:numPr>
      </w:pPr>
      <w:r>
        <w:t xml:space="preserve">Utrzymają stały pobyt w regionie przez okres trwania stypendium, zgodnie z definicją </w:t>
      </w:r>
      <w:hyperlink r:id="rId5" w:tgtFrame="_blank" w:history="1">
        <w:proofErr w:type="spellStart"/>
        <w:r w:rsidRPr="00536E30">
          <w:rPr>
            <w:rStyle w:val="Hipercze"/>
            <w:bCs/>
          </w:rPr>
          <w:t>Australian</w:t>
        </w:r>
        <w:proofErr w:type="spellEnd"/>
        <w:r w:rsidRPr="00536E30">
          <w:rPr>
            <w:rStyle w:val="Hipercze"/>
            <w:bCs/>
          </w:rPr>
          <w:t xml:space="preserve"> Statistical </w:t>
        </w:r>
        <w:proofErr w:type="spellStart"/>
        <w:r w:rsidRPr="00536E30">
          <w:rPr>
            <w:rStyle w:val="Hipercze"/>
            <w:bCs/>
          </w:rPr>
          <w:t>Geography</w:t>
        </w:r>
        <w:proofErr w:type="spellEnd"/>
        <w:r w:rsidRPr="00536E30">
          <w:rPr>
            <w:rStyle w:val="Hipercze"/>
            <w:bCs/>
          </w:rPr>
          <w:t xml:space="preserve"> Standard </w:t>
        </w:r>
        <w:proofErr w:type="spellStart"/>
        <w:r w:rsidRPr="00536E30">
          <w:rPr>
            <w:rStyle w:val="Hipercze"/>
            <w:bCs/>
          </w:rPr>
          <w:t>Remoteness</w:t>
        </w:r>
        <w:proofErr w:type="spellEnd"/>
        <w:r w:rsidRPr="00536E30">
          <w:rPr>
            <w:rStyle w:val="Hipercze"/>
            <w:bCs/>
          </w:rPr>
          <w:t xml:space="preserve"> </w:t>
        </w:r>
        <w:proofErr w:type="spellStart"/>
        <w:r w:rsidRPr="00536E30">
          <w:rPr>
            <w:rStyle w:val="Hipercze"/>
            <w:bCs/>
          </w:rPr>
          <w:t>Structure</w:t>
        </w:r>
        <w:proofErr w:type="spellEnd"/>
        <w:r w:rsidRPr="00536E30">
          <w:rPr>
            <w:rStyle w:val="Hipercze"/>
            <w:bCs/>
          </w:rPr>
          <w:t xml:space="preserve"> 2016</w:t>
        </w:r>
      </w:hyperlink>
      <w:r>
        <w:t xml:space="preserve"> ustaloną przez Australijskie Biuro Statystyczne</w:t>
      </w:r>
    </w:p>
    <w:p w14:paraId="595990F2" w14:textId="5392877D" w:rsidR="00536E30" w:rsidRDefault="00536E30" w:rsidP="00536E30">
      <w:pPr>
        <w:pStyle w:val="Akapitzlist"/>
        <w:numPr>
          <w:ilvl w:val="0"/>
          <w:numId w:val="4"/>
        </w:numPr>
      </w:pPr>
      <w:r>
        <w:t xml:space="preserve">Są zapisani i studiują na kampusie UQ w </w:t>
      </w:r>
      <w:proofErr w:type="spellStart"/>
      <w:r>
        <w:t>Gatton</w:t>
      </w:r>
      <w:proofErr w:type="spellEnd"/>
    </w:p>
    <w:p w14:paraId="029A20F3" w14:textId="2C8D4F11" w:rsidR="00536E30" w:rsidRDefault="00536E30" w:rsidP="00536E30">
      <w:pPr>
        <w:pStyle w:val="Akapitzlist"/>
        <w:numPr>
          <w:ilvl w:val="0"/>
          <w:numId w:val="4"/>
        </w:numPr>
      </w:pPr>
      <w:r>
        <w:t>Studiują w pełnym wymiarze godzin</w:t>
      </w:r>
      <w:r w:rsidR="007B2DBD">
        <w:t xml:space="preserve">, a program jest w pełni realizowany na kampusie UQ w </w:t>
      </w:r>
      <w:proofErr w:type="spellStart"/>
      <w:r w:rsidR="007B2DBD">
        <w:t>Gatton</w:t>
      </w:r>
      <w:proofErr w:type="spellEnd"/>
    </w:p>
    <w:p w14:paraId="441EF93F" w14:textId="4B99A176" w:rsidR="007B2DBD" w:rsidRDefault="007B2DBD" w:rsidP="00536E30">
      <w:pPr>
        <w:pStyle w:val="Akapitzlist"/>
        <w:numPr>
          <w:ilvl w:val="0"/>
          <w:numId w:val="4"/>
        </w:numPr>
      </w:pPr>
      <w:r>
        <w:t>Uczą się jednego z poniższych poziomów edukacyjnych:</w:t>
      </w:r>
    </w:p>
    <w:p w14:paraId="5FD41823" w14:textId="2DCA4B37" w:rsidR="007B2DBD" w:rsidRDefault="007B2DBD" w:rsidP="007B2DBD">
      <w:pPr>
        <w:pStyle w:val="Akapitzlist"/>
        <w:numPr>
          <w:ilvl w:val="1"/>
          <w:numId w:val="4"/>
        </w:numPr>
      </w:pPr>
      <w:r>
        <w:t>Stopień licencjata</w:t>
      </w:r>
    </w:p>
    <w:p w14:paraId="44B44DD4" w14:textId="2BE9C786" w:rsidR="007B2DBD" w:rsidRDefault="007B2DBD" w:rsidP="007B2DBD">
      <w:pPr>
        <w:pStyle w:val="Akapitzlist"/>
        <w:numPr>
          <w:ilvl w:val="1"/>
          <w:numId w:val="4"/>
        </w:numPr>
      </w:pPr>
      <w:r>
        <w:t>Stopień licencjata z wyróżnieniem</w:t>
      </w:r>
    </w:p>
    <w:p w14:paraId="42981A33" w14:textId="17ADF205" w:rsidR="007B2DBD" w:rsidRDefault="007B2DBD" w:rsidP="007B2DBD">
      <w:pPr>
        <w:pStyle w:val="Akapitzlist"/>
        <w:numPr>
          <w:ilvl w:val="1"/>
          <w:numId w:val="4"/>
        </w:numPr>
      </w:pPr>
      <w:r>
        <w:t>Stopień magistra</w:t>
      </w:r>
    </w:p>
    <w:p w14:paraId="072A695C" w14:textId="18452020" w:rsidR="007B2DBD" w:rsidRDefault="007B2DBD" w:rsidP="007B2DBD">
      <w:pPr>
        <w:pStyle w:val="Akapitzlist"/>
        <w:numPr>
          <w:ilvl w:val="2"/>
          <w:numId w:val="4"/>
        </w:numPr>
      </w:pPr>
      <w:r>
        <w:t>Zobacz regulamin, aby zapoznać się z pełną listą dostępnych programów</w:t>
      </w:r>
    </w:p>
    <w:p w14:paraId="2EEE2F23" w14:textId="2E1BF750" w:rsidR="007B2DBD" w:rsidRDefault="007B2DBD" w:rsidP="007B2DBD">
      <w:pPr>
        <w:pStyle w:val="Akapitzlist"/>
        <w:numPr>
          <w:ilvl w:val="0"/>
          <w:numId w:val="4"/>
        </w:numPr>
      </w:pPr>
      <w:r>
        <w:t>Są zapisani na kwalifikujący się program (kierunek studiów: rolnictwo i środowisko)</w:t>
      </w:r>
    </w:p>
    <w:p w14:paraId="01EB835F" w14:textId="75B937A7" w:rsidR="007B2DBD" w:rsidRDefault="007B2DBD" w:rsidP="007B2DBD">
      <w:pPr>
        <w:pStyle w:val="Akapitzlist"/>
        <w:numPr>
          <w:ilvl w:val="0"/>
          <w:numId w:val="4"/>
        </w:numPr>
      </w:pPr>
      <w:r>
        <w:t>Otrzymają wizę studencką na czas trwania stypendium</w:t>
      </w:r>
    </w:p>
    <w:p w14:paraId="5D98FAC0" w14:textId="5A469F02" w:rsidR="007B2DBD" w:rsidRDefault="007B2DBD" w:rsidP="007B2DBD">
      <w:r>
        <w:t>Wartość stypendium: 15 000 USD rocznie</w:t>
      </w:r>
    </w:p>
    <w:p w14:paraId="624EE5F8" w14:textId="5A1DA75D" w:rsidR="007B2DBD" w:rsidRDefault="007B2DBD" w:rsidP="007B2DBD">
      <w:r>
        <w:t>Termin składania wniosków: 20 stycznia 2021</w:t>
      </w:r>
    </w:p>
    <w:p w14:paraId="3EAA8F86" w14:textId="239511CE" w:rsidR="007B2DBD" w:rsidRPr="007B2DBD" w:rsidRDefault="007B2DBD" w:rsidP="007B2DBD">
      <w:r>
        <w:t xml:space="preserve">Stypendia są odnawialne na kolejne lata studiów po ich rozpoczęcie, łącznie do czterech lat, do czasu utrzymania uprawnień zgodnych z wytycznymi </w:t>
      </w:r>
      <w:proofErr w:type="spellStart"/>
      <w:r>
        <w:rPr>
          <w:i/>
          <w:iCs/>
        </w:rPr>
        <w:t>Destination</w:t>
      </w:r>
      <w:proofErr w:type="spellEnd"/>
      <w:r>
        <w:rPr>
          <w:i/>
          <w:iCs/>
        </w:rPr>
        <w:t xml:space="preserve"> Australia</w:t>
      </w:r>
      <w:r>
        <w:t>.</w:t>
      </w:r>
    </w:p>
    <w:sectPr w:rsidR="007B2DBD" w:rsidRPr="007B2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1" w15:restartNumberingAfterBreak="0">
    <w:nsid w:val="4EB25783"/>
    <w:multiLevelType w:val="hybridMultilevel"/>
    <w:tmpl w:val="EB4C5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4A6"/>
    <w:rsid w:val="000734A6"/>
    <w:rsid w:val="00536E30"/>
    <w:rsid w:val="007B2DBD"/>
    <w:rsid w:val="00D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7C732"/>
  <w15:chartTrackingRefBased/>
  <w15:docId w15:val="{1BB22350-420C-4F02-B96C-92EB715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6E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36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bs.gov.au/websitedbs/D3310114.nsf/home/remoteness+struc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Goral Zuzanna</dc:creator>
  <cp:keywords/>
  <dc:description/>
  <cp:lastModifiedBy>Goral Zuzanna</cp:lastModifiedBy>
  <cp:revision>1</cp:revision>
  <dcterms:created xsi:type="dcterms:W3CDTF">2020-12-10T10:45:00Z</dcterms:created>
  <dcterms:modified xsi:type="dcterms:W3CDTF">2020-12-10T11:12:00Z</dcterms:modified>
</cp:coreProperties>
</file>