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205D3" w14:textId="77777777" w:rsidR="00400D07" w:rsidRPr="00C705E1" w:rsidRDefault="00400D07" w:rsidP="00400D07">
      <w:pPr>
        <w:spacing w:line="240" w:lineRule="auto"/>
        <w:rPr>
          <w:rFonts w:ascii="Merriweather" w:eastAsia="Times New Roman" w:hAnsi="Merriweather" w:cs="Times New Roman"/>
          <w:sz w:val="36"/>
          <w:szCs w:val="36"/>
          <w:lang w:val="pl-PL"/>
        </w:rPr>
      </w:pPr>
      <w:r w:rsidRPr="00C705E1">
        <w:rPr>
          <w:rFonts w:ascii="Merriweather" w:eastAsia="Times New Roman" w:hAnsi="Merriweather" w:cs="Times New Roman"/>
          <w:sz w:val="36"/>
          <w:szCs w:val="36"/>
          <w:lang w:val="pl-PL"/>
        </w:rPr>
        <w:t>Stypendium Dora Plus dla zagranicznych studentów studiów magisterskich na uniwersytecie w Tallinie</w:t>
      </w:r>
    </w:p>
    <w:p w14:paraId="58BDADBB" w14:textId="21C652B3" w:rsidR="00400D07" w:rsidRPr="00C705E1" w:rsidRDefault="00400D07" w:rsidP="00400D07">
      <w:pPr>
        <w:spacing w:line="240" w:lineRule="auto"/>
        <w:rPr>
          <w:rFonts w:eastAsia="Times New Roman"/>
          <w:sz w:val="20"/>
          <w:szCs w:val="20"/>
          <w:lang w:val="pl-PL"/>
        </w:rPr>
      </w:pPr>
      <w:r w:rsidRPr="00400D07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C705E1">
        <w:rPr>
          <w:rFonts w:eastAsia="Times New Roman"/>
          <w:sz w:val="20"/>
          <w:szCs w:val="20"/>
          <w:lang w:val="pl-PL"/>
        </w:rPr>
        <w:t>Celem tego stypendium jest w</w:t>
      </w:r>
      <w:r w:rsidR="00C705E1">
        <w:rPr>
          <w:rFonts w:eastAsia="Times New Roman"/>
          <w:sz w:val="20"/>
          <w:szCs w:val="20"/>
          <w:lang w:val="pl-PL"/>
        </w:rPr>
        <w:t xml:space="preserve">sparcie zagranicznych studentów </w:t>
      </w:r>
      <w:r w:rsidRPr="00C705E1">
        <w:rPr>
          <w:rFonts w:eastAsia="Times New Roman"/>
          <w:sz w:val="20"/>
          <w:szCs w:val="20"/>
          <w:lang w:val="pl-PL"/>
        </w:rPr>
        <w:t>studiów magisterskich studiujących w Estonii, przyczyniając się tym samym do</w:t>
      </w:r>
      <w:r w:rsidR="00C705E1">
        <w:rPr>
          <w:rFonts w:eastAsia="Times New Roman"/>
          <w:sz w:val="20"/>
          <w:szCs w:val="20"/>
          <w:lang w:val="pl-PL"/>
        </w:rPr>
        <w:t xml:space="preserve"> międzynarodowej wymiany wiedzy oraz</w:t>
      </w:r>
      <w:r w:rsidRPr="00C705E1">
        <w:rPr>
          <w:rFonts w:eastAsia="Times New Roman"/>
          <w:sz w:val="20"/>
          <w:szCs w:val="20"/>
          <w:lang w:val="pl-PL"/>
        </w:rPr>
        <w:t xml:space="preserve"> czyniąc lokalny proces studiów bardziej międzynarodowym i zwiększając liczbę wysoko wykształconych pracowników w Estonii w perspektywie długoterminowej. </w:t>
      </w:r>
      <w:r w:rsidR="00E71E8B">
        <w:rPr>
          <w:rFonts w:eastAsia="Times New Roman"/>
          <w:sz w:val="20"/>
          <w:szCs w:val="20"/>
          <w:lang w:val="pl-PL"/>
        </w:rPr>
        <w:t>Stypendium ma za zadanie pomóc</w:t>
      </w:r>
      <w:r w:rsidRPr="00C705E1">
        <w:rPr>
          <w:rFonts w:eastAsia="Times New Roman"/>
          <w:sz w:val="20"/>
          <w:szCs w:val="20"/>
          <w:lang w:val="pl-PL"/>
        </w:rPr>
        <w:t xml:space="preserve"> w pokryciu kosztów zakwaterowania i utrzymania w Estonii, a zatem jest wypłacane tylko wtedy, gdy student </w:t>
      </w:r>
      <w:r w:rsidR="00E71E8B">
        <w:rPr>
          <w:rFonts w:eastAsia="Times New Roman"/>
          <w:sz w:val="20"/>
          <w:szCs w:val="20"/>
          <w:lang w:val="pl-PL"/>
        </w:rPr>
        <w:t xml:space="preserve">podczas roku akademickiego </w:t>
      </w:r>
      <w:r w:rsidRPr="00C705E1">
        <w:rPr>
          <w:rFonts w:eastAsia="Times New Roman"/>
          <w:sz w:val="20"/>
          <w:szCs w:val="20"/>
          <w:lang w:val="pl-PL"/>
        </w:rPr>
        <w:t>przebywa w Estonii. Program Dora Plus jest realizowany przez Fundację Archimedes.</w:t>
      </w:r>
    </w:p>
    <w:p w14:paraId="69555081" w14:textId="77777777" w:rsidR="009E34B4" w:rsidRPr="00C705E1" w:rsidRDefault="00400D07" w:rsidP="00400D07">
      <w:pPr>
        <w:spacing w:line="240" w:lineRule="auto"/>
        <w:rPr>
          <w:rFonts w:eastAsia="Times New Roman"/>
          <w:sz w:val="20"/>
          <w:szCs w:val="20"/>
          <w:lang w:val="pl-PL"/>
        </w:rPr>
      </w:pPr>
      <w:r w:rsidRPr="00400D07">
        <w:rPr>
          <w:rFonts w:eastAsia="Times New Roman"/>
          <w:sz w:val="20"/>
          <w:szCs w:val="20"/>
          <w:lang w:val="pl-PL"/>
        </w:rPr>
        <w:br/>
      </w:r>
      <w:r w:rsidRPr="00C705E1">
        <w:rPr>
          <w:rFonts w:eastAsia="Times New Roman"/>
          <w:sz w:val="20"/>
          <w:szCs w:val="20"/>
          <w:lang w:val="pl-PL"/>
        </w:rPr>
        <w:t xml:space="preserve">Studenci zagranicznych studiów magisterskich mogą otrzymać stypendium studiując w pełnym wymiarze godzin w ramach jednego z międzynarodowych kierunków magisterskich na Uniwersytecie w Tallinie. Stypendium jest przyznawane jednorazowo na jeden rok studencki, tj. 10 miesięcy (od września do czerwca). Na drugi rok studiów </w:t>
      </w:r>
      <w:r w:rsidR="009E34B4" w:rsidRPr="00C705E1">
        <w:rPr>
          <w:rFonts w:eastAsia="Times New Roman"/>
          <w:sz w:val="20"/>
          <w:szCs w:val="20"/>
          <w:lang w:val="pl-PL"/>
        </w:rPr>
        <w:t>magisterskich, studenci</w:t>
      </w:r>
      <w:r w:rsidRPr="00C705E1">
        <w:rPr>
          <w:rFonts w:eastAsia="Times New Roman"/>
          <w:sz w:val="20"/>
          <w:szCs w:val="20"/>
          <w:lang w:val="pl-PL"/>
        </w:rPr>
        <w:t xml:space="preserve"> muszą ponownie złożyć wniosek. Wysokość stypendium wynosi 350 euro miesięcznie.</w:t>
      </w:r>
    </w:p>
    <w:p w14:paraId="3C5E3CF8" w14:textId="141E9D81" w:rsidR="009E34B4" w:rsidRPr="00C705E1" w:rsidRDefault="00400D07" w:rsidP="00400D07">
      <w:pPr>
        <w:spacing w:line="240" w:lineRule="auto"/>
        <w:rPr>
          <w:rFonts w:eastAsia="Times New Roman"/>
          <w:sz w:val="20"/>
          <w:szCs w:val="20"/>
          <w:lang w:val="pl-PL"/>
        </w:rPr>
      </w:pPr>
      <w:r w:rsidRPr="00400D07">
        <w:rPr>
          <w:rFonts w:eastAsia="Times New Roman"/>
          <w:sz w:val="20"/>
          <w:szCs w:val="20"/>
          <w:lang w:val="pl-PL"/>
        </w:rPr>
        <w:br/>
      </w:r>
      <w:r w:rsidR="009E34B4" w:rsidRPr="00C705E1">
        <w:rPr>
          <w:rFonts w:eastAsia="Times New Roman"/>
          <w:sz w:val="20"/>
          <w:szCs w:val="20"/>
          <w:lang w:val="pl-PL"/>
        </w:rPr>
        <w:t>Uwaga</w:t>
      </w:r>
      <w:r w:rsidR="00A9084D">
        <w:rPr>
          <w:rFonts w:eastAsia="Times New Roman"/>
          <w:sz w:val="20"/>
          <w:szCs w:val="20"/>
          <w:lang w:val="pl-PL"/>
        </w:rPr>
        <w:t>: wypłata stypendium zostanie</w:t>
      </w:r>
      <w:r w:rsidRPr="00C705E1">
        <w:rPr>
          <w:rFonts w:eastAsia="Times New Roman"/>
          <w:sz w:val="20"/>
          <w:szCs w:val="20"/>
          <w:lang w:val="pl-PL"/>
        </w:rPr>
        <w:t xml:space="preserve"> wstrzymana, jeśli </w:t>
      </w:r>
      <w:r w:rsidR="009E34B4" w:rsidRPr="00C705E1">
        <w:rPr>
          <w:rFonts w:eastAsia="Times New Roman"/>
          <w:sz w:val="20"/>
          <w:szCs w:val="20"/>
          <w:lang w:val="pl-PL"/>
        </w:rPr>
        <w:t>stypendysta</w:t>
      </w:r>
      <w:r w:rsidRPr="00C705E1">
        <w:rPr>
          <w:rFonts w:eastAsia="Times New Roman"/>
          <w:sz w:val="20"/>
          <w:szCs w:val="20"/>
          <w:lang w:val="pl-PL"/>
        </w:rPr>
        <w:t xml:space="preserve"> </w:t>
      </w:r>
      <w:r w:rsidR="009E34B4" w:rsidRPr="00C705E1">
        <w:rPr>
          <w:rFonts w:eastAsia="Times New Roman"/>
          <w:sz w:val="20"/>
          <w:szCs w:val="20"/>
          <w:lang w:val="pl-PL"/>
        </w:rPr>
        <w:t>s</w:t>
      </w:r>
      <w:r w:rsidRPr="00C705E1">
        <w:rPr>
          <w:rFonts w:eastAsia="Times New Roman"/>
          <w:sz w:val="20"/>
          <w:szCs w:val="20"/>
          <w:lang w:val="pl-PL"/>
        </w:rPr>
        <w:t>korzysta z ur</w:t>
      </w:r>
      <w:r w:rsidR="009E34B4" w:rsidRPr="00C705E1">
        <w:rPr>
          <w:rFonts w:eastAsia="Times New Roman"/>
          <w:sz w:val="20"/>
          <w:szCs w:val="20"/>
          <w:lang w:val="pl-PL"/>
        </w:rPr>
        <w:t xml:space="preserve">lopu akademickiego lub wyjedzie </w:t>
      </w:r>
      <w:r w:rsidRPr="00C705E1">
        <w:rPr>
          <w:rFonts w:eastAsia="Times New Roman"/>
          <w:sz w:val="20"/>
          <w:szCs w:val="20"/>
          <w:lang w:val="pl-PL"/>
        </w:rPr>
        <w:t xml:space="preserve">za granicę w celu odbycia stażu trwającego dłużej niż 30 dni (stypendia </w:t>
      </w:r>
      <w:proofErr w:type="spellStart"/>
      <w:r w:rsidRPr="00C705E1">
        <w:rPr>
          <w:rFonts w:eastAsia="Times New Roman"/>
          <w:sz w:val="20"/>
          <w:szCs w:val="20"/>
          <w:lang w:val="pl-PL"/>
        </w:rPr>
        <w:t>Eramus</w:t>
      </w:r>
      <w:proofErr w:type="spellEnd"/>
      <w:r w:rsidRPr="00C705E1">
        <w:rPr>
          <w:rFonts w:eastAsia="Times New Roman"/>
          <w:sz w:val="20"/>
          <w:szCs w:val="20"/>
          <w:lang w:val="pl-PL"/>
        </w:rPr>
        <w:t xml:space="preserve"> +, </w:t>
      </w:r>
      <w:proofErr w:type="spellStart"/>
      <w:r w:rsidRPr="00C705E1">
        <w:rPr>
          <w:rFonts w:eastAsia="Times New Roman"/>
          <w:sz w:val="20"/>
          <w:szCs w:val="20"/>
          <w:lang w:val="pl-PL"/>
        </w:rPr>
        <w:t>Kristjan</w:t>
      </w:r>
      <w:proofErr w:type="spellEnd"/>
      <w:r w:rsidRPr="00C705E1">
        <w:rPr>
          <w:rFonts w:eastAsia="Times New Roman"/>
          <w:sz w:val="20"/>
          <w:szCs w:val="20"/>
          <w:lang w:val="pl-PL"/>
        </w:rPr>
        <w:t xml:space="preserve"> </w:t>
      </w:r>
      <w:proofErr w:type="spellStart"/>
      <w:r w:rsidRPr="00C705E1">
        <w:rPr>
          <w:rFonts w:eastAsia="Times New Roman"/>
          <w:sz w:val="20"/>
          <w:szCs w:val="20"/>
          <w:lang w:val="pl-PL"/>
        </w:rPr>
        <w:t>Jaak</w:t>
      </w:r>
      <w:proofErr w:type="spellEnd"/>
      <w:r w:rsidRPr="00C705E1">
        <w:rPr>
          <w:rFonts w:eastAsia="Times New Roman"/>
          <w:sz w:val="20"/>
          <w:szCs w:val="20"/>
          <w:lang w:val="pl-PL"/>
        </w:rPr>
        <w:t xml:space="preserve"> itp.). Wypłata stypendium jest przerywana od miesiąca, w którym beneficjent przestaje spełniać warunki stypendialne.</w:t>
      </w:r>
    </w:p>
    <w:p w14:paraId="172E78BE" w14:textId="5871478B" w:rsidR="003C4320" w:rsidRPr="00C705E1" w:rsidRDefault="00400D07" w:rsidP="00400D07">
      <w:pPr>
        <w:spacing w:line="240" w:lineRule="auto"/>
        <w:rPr>
          <w:rFonts w:eastAsia="Times New Roman"/>
          <w:sz w:val="20"/>
          <w:szCs w:val="20"/>
          <w:lang w:val="pl-PL"/>
        </w:rPr>
      </w:pPr>
      <w:r w:rsidRPr="00400D07">
        <w:rPr>
          <w:rFonts w:eastAsia="Times New Roman"/>
          <w:sz w:val="20"/>
          <w:szCs w:val="20"/>
          <w:lang w:val="pl-PL"/>
        </w:rPr>
        <w:br/>
      </w:r>
      <w:r w:rsidRPr="00C705E1">
        <w:rPr>
          <w:rFonts w:eastAsia="Times New Roman"/>
          <w:sz w:val="20"/>
          <w:szCs w:val="20"/>
          <w:lang w:val="pl-PL"/>
        </w:rPr>
        <w:t>Stypendium może zostać przyznane utalentowanym studentom studiów magisterskich na uniwersytecie w Tallinie:</w:t>
      </w:r>
      <w:r w:rsidRPr="00400D07">
        <w:rPr>
          <w:rFonts w:eastAsia="Times New Roman"/>
          <w:sz w:val="20"/>
          <w:szCs w:val="20"/>
          <w:lang w:val="pl-PL"/>
        </w:rPr>
        <w:br/>
      </w:r>
      <w:r w:rsidRPr="00C705E1">
        <w:rPr>
          <w:rFonts w:eastAsia="Times New Roman"/>
          <w:sz w:val="20"/>
          <w:szCs w:val="20"/>
          <w:lang w:val="pl-PL"/>
        </w:rPr>
        <w:t xml:space="preserve">● którzy studiują w pełnym wymiarze godzin na studiach magisterskich na uniwersytecie w Tallinie </w:t>
      </w:r>
      <w:r w:rsidR="009E34B4" w:rsidRPr="00C705E1">
        <w:rPr>
          <w:rFonts w:eastAsia="Times New Roman"/>
          <w:sz w:val="20"/>
          <w:szCs w:val="20"/>
          <w:lang w:val="pl-PL"/>
        </w:rPr>
        <w:t xml:space="preserve">odbywających się </w:t>
      </w:r>
      <w:r w:rsidRPr="00C705E1">
        <w:rPr>
          <w:rFonts w:eastAsia="Times New Roman"/>
          <w:sz w:val="20"/>
          <w:szCs w:val="20"/>
          <w:lang w:val="pl-PL"/>
        </w:rPr>
        <w:t>w całości w języku angielskim;</w:t>
      </w:r>
      <w:r w:rsidRPr="00400D07">
        <w:rPr>
          <w:rFonts w:eastAsia="Times New Roman"/>
          <w:sz w:val="20"/>
          <w:szCs w:val="20"/>
          <w:lang w:val="pl-PL"/>
        </w:rPr>
        <w:br/>
      </w:r>
      <w:r w:rsidRPr="00C705E1">
        <w:rPr>
          <w:rFonts w:eastAsia="Times New Roman"/>
          <w:sz w:val="20"/>
          <w:szCs w:val="20"/>
          <w:lang w:val="pl-PL"/>
        </w:rPr>
        <w:t xml:space="preserve">● którzy ukończyli </w:t>
      </w:r>
      <w:r w:rsidR="009E34B4" w:rsidRPr="00C705E1">
        <w:rPr>
          <w:rFonts w:eastAsia="Times New Roman"/>
          <w:sz w:val="20"/>
          <w:szCs w:val="20"/>
          <w:lang w:val="pl-PL"/>
        </w:rPr>
        <w:t>studia</w:t>
      </w:r>
      <w:r w:rsidRPr="00C705E1">
        <w:rPr>
          <w:rFonts w:eastAsia="Times New Roman"/>
          <w:sz w:val="20"/>
          <w:szCs w:val="20"/>
          <w:lang w:val="pl-PL"/>
        </w:rPr>
        <w:t xml:space="preserve"> </w:t>
      </w:r>
      <w:r w:rsidR="009E34B4" w:rsidRPr="00C705E1">
        <w:rPr>
          <w:rFonts w:eastAsia="Times New Roman"/>
          <w:sz w:val="20"/>
          <w:szCs w:val="20"/>
          <w:lang w:val="pl-PL"/>
        </w:rPr>
        <w:t>z co najmniej 54 punktami</w:t>
      </w:r>
      <w:r w:rsidR="00A9084D">
        <w:rPr>
          <w:rFonts w:eastAsia="Times New Roman"/>
          <w:sz w:val="20"/>
          <w:szCs w:val="20"/>
          <w:lang w:val="pl-PL"/>
        </w:rPr>
        <w:t xml:space="preserve"> ECTS (wymagane</w:t>
      </w:r>
      <w:r w:rsidRPr="00C705E1">
        <w:rPr>
          <w:rFonts w:eastAsia="Times New Roman"/>
          <w:sz w:val="20"/>
          <w:szCs w:val="20"/>
          <w:lang w:val="pl-PL"/>
        </w:rPr>
        <w:t xml:space="preserve"> tylko w przypadku ubiegania się o stypendium na 2 rok studiów);</w:t>
      </w:r>
      <w:r w:rsidRPr="00400D07">
        <w:rPr>
          <w:rFonts w:eastAsia="Times New Roman"/>
          <w:sz w:val="20"/>
          <w:szCs w:val="20"/>
          <w:lang w:val="pl-PL"/>
        </w:rPr>
        <w:br/>
      </w:r>
      <w:r w:rsidRPr="00C705E1">
        <w:rPr>
          <w:rFonts w:eastAsia="Times New Roman"/>
          <w:sz w:val="20"/>
          <w:szCs w:val="20"/>
          <w:lang w:val="pl-PL"/>
        </w:rPr>
        <w:t>● którzy podczas studiów przebywają w Estonii;</w:t>
      </w:r>
      <w:r w:rsidRPr="00400D07">
        <w:rPr>
          <w:rFonts w:eastAsia="Times New Roman"/>
          <w:sz w:val="20"/>
          <w:szCs w:val="20"/>
          <w:lang w:val="pl-PL"/>
        </w:rPr>
        <w:br/>
      </w:r>
      <w:r w:rsidRPr="00C705E1">
        <w:rPr>
          <w:rFonts w:eastAsia="Times New Roman"/>
          <w:sz w:val="20"/>
          <w:szCs w:val="20"/>
          <w:lang w:val="pl-PL"/>
        </w:rPr>
        <w:t>● którzy nie są obywatelami Estonii;</w:t>
      </w:r>
      <w:r w:rsidRPr="00400D07">
        <w:rPr>
          <w:rFonts w:eastAsia="Times New Roman"/>
          <w:sz w:val="20"/>
          <w:szCs w:val="20"/>
          <w:lang w:val="pl-PL"/>
        </w:rPr>
        <w:br/>
      </w:r>
      <w:r w:rsidRPr="00C705E1">
        <w:rPr>
          <w:rFonts w:eastAsia="Times New Roman"/>
          <w:sz w:val="20"/>
          <w:szCs w:val="20"/>
          <w:lang w:val="pl-PL"/>
        </w:rPr>
        <w:t>● którzy nie m</w:t>
      </w:r>
      <w:r w:rsidR="00A9084D">
        <w:rPr>
          <w:rFonts w:eastAsia="Times New Roman"/>
          <w:sz w:val="20"/>
          <w:szCs w:val="20"/>
          <w:lang w:val="pl-PL"/>
        </w:rPr>
        <w:t xml:space="preserve">ają zezwolenia na pobyt stały/ </w:t>
      </w:r>
      <w:r w:rsidRPr="00C705E1">
        <w:rPr>
          <w:rFonts w:eastAsia="Times New Roman"/>
          <w:sz w:val="20"/>
          <w:szCs w:val="20"/>
          <w:lang w:val="pl-PL"/>
        </w:rPr>
        <w:t>długoterminowy;</w:t>
      </w:r>
      <w:r w:rsidRPr="00400D07">
        <w:rPr>
          <w:rFonts w:eastAsia="Times New Roman"/>
          <w:sz w:val="20"/>
          <w:szCs w:val="20"/>
          <w:lang w:val="pl-PL"/>
        </w:rPr>
        <w:br/>
      </w:r>
      <w:r w:rsidRPr="00C705E1">
        <w:rPr>
          <w:rFonts w:eastAsia="Times New Roman"/>
          <w:sz w:val="20"/>
          <w:szCs w:val="20"/>
          <w:lang w:val="pl-PL"/>
        </w:rPr>
        <w:t>● którego krajem zamieszkania nie jest Estonia w chwili składania wniosku (wymagane tylko w przypadku ubiegania się o stypendium po raz pierwszy);</w:t>
      </w:r>
      <w:r w:rsidRPr="00400D07">
        <w:rPr>
          <w:rFonts w:eastAsia="Times New Roman"/>
          <w:sz w:val="20"/>
          <w:szCs w:val="20"/>
          <w:lang w:val="pl-PL"/>
        </w:rPr>
        <w:br/>
      </w:r>
      <w:r w:rsidRPr="00C705E1">
        <w:rPr>
          <w:rFonts w:eastAsia="Times New Roman"/>
          <w:sz w:val="20"/>
          <w:szCs w:val="20"/>
          <w:lang w:val="pl-PL"/>
        </w:rPr>
        <w:t>● którzy nie przebywali w Estonii dłużej niż rok w ciągu ostatnich trzech lat w momencie składania wniosku (wymagane tylko przy składaniu wniosku o stypendium po raz pierwszy);</w:t>
      </w:r>
      <w:r w:rsidRPr="00400D07">
        <w:rPr>
          <w:rFonts w:eastAsia="Times New Roman"/>
          <w:sz w:val="20"/>
          <w:szCs w:val="20"/>
          <w:lang w:val="pl-PL"/>
        </w:rPr>
        <w:br/>
      </w:r>
      <w:r w:rsidRPr="00C705E1">
        <w:rPr>
          <w:rFonts w:eastAsia="Times New Roman"/>
          <w:sz w:val="20"/>
          <w:szCs w:val="20"/>
          <w:lang w:val="pl-PL"/>
        </w:rPr>
        <w:t>● którzy nie otrzymują dodatkowych stypendiów przeznaczonych na pokrycie kosztów zakwaterowania i utrzymania podczas st</w:t>
      </w:r>
      <w:r w:rsidR="00F7522F" w:rsidRPr="00C705E1">
        <w:rPr>
          <w:rFonts w:eastAsia="Times New Roman"/>
          <w:sz w:val="20"/>
          <w:szCs w:val="20"/>
          <w:lang w:val="pl-PL"/>
        </w:rPr>
        <w:t xml:space="preserve">udiów (np. </w:t>
      </w:r>
      <w:proofErr w:type="spellStart"/>
      <w:r w:rsidR="00F7522F" w:rsidRPr="00C705E1">
        <w:rPr>
          <w:rFonts w:eastAsia="Times New Roman"/>
          <w:sz w:val="20"/>
          <w:szCs w:val="20"/>
          <w:lang w:val="pl-PL"/>
        </w:rPr>
        <w:t>Eramus</w:t>
      </w:r>
      <w:proofErr w:type="spellEnd"/>
      <w:r w:rsidR="00F7522F" w:rsidRPr="00C705E1">
        <w:rPr>
          <w:rFonts w:eastAsia="Times New Roman"/>
          <w:sz w:val="20"/>
          <w:szCs w:val="20"/>
          <w:lang w:val="pl-PL"/>
        </w:rPr>
        <w:t xml:space="preserve"> +). Student </w:t>
      </w:r>
      <w:r w:rsidRPr="00C705E1">
        <w:rPr>
          <w:rFonts w:eastAsia="Times New Roman"/>
          <w:sz w:val="20"/>
          <w:szCs w:val="20"/>
          <w:lang w:val="pl-PL"/>
        </w:rPr>
        <w:t xml:space="preserve">będzie musiał potwierdzić </w:t>
      </w:r>
      <w:r w:rsidR="00F7522F" w:rsidRPr="00C705E1">
        <w:rPr>
          <w:rFonts w:eastAsia="Times New Roman"/>
          <w:sz w:val="20"/>
          <w:szCs w:val="20"/>
          <w:lang w:val="pl-PL"/>
        </w:rPr>
        <w:t xml:space="preserve">ten </w:t>
      </w:r>
      <w:r w:rsidRPr="00C705E1">
        <w:rPr>
          <w:rFonts w:eastAsia="Times New Roman"/>
          <w:sz w:val="20"/>
          <w:szCs w:val="20"/>
          <w:lang w:val="pl-PL"/>
        </w:rPr>
        <w:t xml:space="preserve">fakt. Zgodnie </w:t>
      </w:r>
      <w:r w:rsidR="00F7522F" w:rsidRPr="00C705E1">
        <w:rPr>
          <w:rFonts w:eastAsia="Times New Roman"/>
          <w:sz w:val="20"/>
          <w:szCs w:val="20"/>
          <w:lang w:val="pl-PL"/>
        </w:rPr>
        <w:t>ze statutem Fundacji Archimedes</w:t>
      </w:r>
      <w:r w:rsidRPr="00C705E1">
        <w:rPr>
          <w:rFonts w:eastAsia="Times New Roman"/>
          <w:sz w:val="20"/>
          <w:szCs w:val="20"/>
          <w:lang w:val="pl-PL"/>
        </w:rPr>
        <w:t xml:space="preserve"> dozwolone jest jednoczesne otrzymywanie stypendium Dora Plus 2.1 </w:t>
      </w:r>
      <w:r w:rsidR="003C4320" w:rsidRPr="00C705E1">
        <w:rPr>
          <w:rFonts w:eastAsia="Times New Roman"/>
          <w:sz w:val="20"/>
          <w:szCs w:val="20"/>
          <w:lang w:val="pl-PL"/>
        </w:rPr>
        <w:t xml:space="preserve">i </w:t>
      </w:r>
      <w:r w:rsidR="00F7522F" w:rsidRPr="00C705E1">
        <w:rPr>
          <w:rFonts w:eastAsia="Times New Roman"/>
          <w:sz w:val="20"/>
          <w:szCs w:val="20"/>
          <w:lang w:val="pl-PL"/>
        </w:rPr>
        <w:t>dodatkowego grantu,</w:t>
      </w:r>
      <w:r w:rsidRPr="00C705E1">
        <w:rPr>
          <w:rFonts w:eastAsia="Times New Roman"/>
          <w:sz w:val="20"/>
          <w:szCs w:val="20"/>
          <w:lang w:val="pl-PL"/>
        </w:rPr>
        <w:t xml:space="preserve"> </w:t>
      </w:r>
      <w:r w:rsidR="00F7522F" w:rsidRPr="00C705E1">
        <w:rPr>
          <w:rFonts w:eastAsia="Times New Roman"/>
          <w:sz w:val="20"/>
          <w:szCs w:val="20"/>
          <w:lang w:val="pl-PL"/>
        </w:rPr>
        <w:t>przyznanego na podstawie ocen</w:t>
      </w:r>
      <w:r w:rsidR="003C4320" w:rsidRPr="00C705E1">
        <w:rPr>
          <w:rFonts w:eastAsia="Times New Roman"/>
          <w:sz w:val="20"/>
          <w:szCs w:val="20"/>
          <w:lang w:val="pl-PL"/>
        </w:rPr>
        <w:t xml:space="preserve"> oraz</w:t>
      </w:r>
      <w:r w:rsidRPr="00C705E1">
        <w:rPr>
          <w:rFonts w:eastAsia="Times New Roman"/>
          <w:sz w:val="20"/>
          <w:szCs w:val="20"/>
          <w:lang w:val="pl-PL"/>
        </w:rPr>
        <w:t xml:space="preserve"> </w:t>
      </w:r>
      <w:r w:rsidR="00A9084D">
        <w:rPr>
          <w:rFonts w:eastAsia="Times New Roman"/>
          <w:sz w:val="20"/>
          <w:szCs w:val="20"/>
          <w:lang w:val="pl-PL"/>
        </w:rPr>
        <w:t>wsparcie finansowe</w:t>
      </w:r>
      <w:r w:rsidRPr="00C705E1">
        <w:rPr>
          <w:rFonts w:eastAsia="Times New Roman"/>
          <w:sz w:val="20"/>
          <w:szCs w:val="20"/>
          <w:lang w:val="pl-PL"/>
        </w:rPr>
        <w:t xml:space="preserve"> dostosowan</w:t>
      </w:r>
      <w:r w:rsidR="00A9084D">
        <w:rPr>
          <w:rFonts w:eastAsia="Times New Roman"/>
          <w:sz w:val="20"/>
          <w:szCs w:val="20"/>
          <w:lang w:val="pl-PL"/>
        </w:rPr>
        <w:t>e</w:t>
      </w:r>
      <w:r w:rsidRPr="00C705E1">
        <w:rPr>
          <w:rFonts w:eastAsia="Times New Roman"/>
          <w:sz w:val="20"/>
          <w:szCs w:val="20"/>
          <w:lang w:val="pl-PL"/>
        </w:rPr>
        <w:t xml:space="preserve"> do po</w:t>
      </w:r>
      <w:r w:rsidR="003C4320" w:rsidRPr="00C705E1">
        <w:rPr>
          <w:rFonts w:eastAsia="Times New Roman"/>
          <w:sz w:val="20"/>
          <w:szCs w:val="20"/>
          <w:lang w:val="pl-PL"/>
        </w:rPr>
        <w:t>trzeb lub specjaln</w:t>
      </w:r>
      <w:r w:rsidR="00A9084D">
        <w:rPr>
          <w:rFonts w:eastAsia="Times New Roman"/>
          <w:sz w:val="20"/>
          <w:szCs w:val="20"/>
          <w:lang w:val="pl-PL"/>
        </w:rPr>
        <w:t>e wsparcie finansowe</w:t>
      </w:r>
      <w:r w:rsidR="003C4320" w:rsidRPr="00C705E1">
        <w:rPr>
          <w:rFonts w:eastAsia="Times New Roman"/>
          <w:sz w:val="20"/>
          <w:szCs w:val="20"/>
          <w:lang w:val="pl-PL"/>
        </w:rPr>
        <w:t xml:space="preserve"> </w:t>
      </w:r>
      <w:r w:rsidRPr="00C705E1">
        <w:rPr>
          <w:rFonts w:eastAsia="Times New Roman"/>
          <w:sz w:val="20"/>
          <w:szCs w:val="20"/>
          <w:lang w:val="pl-PL"/>
        </w:rPr>
        <w:t>dostosowan</w:t>
      </w:r>
      <w:r w:rsidR="00A9084D">
        <w:rPr>
          <w:rFonts w:eastAsia="Times New Roman"/>
          <w:sz w:val="20"/>
          <w:szCs w:val="20"/>
          <w:lang w:val="pl-PL"/>
        </w:rPr>
        <w:t>e</w:t>
      </w:r>
      <w:r w:rsidRPr="00C705E1">
        <w:rPr>
          <w:rFonts w:eastAsia="Times New Roman"/>
          <w:sz w:val="20"/>
          <w:szCs w:val="20"/>
          <w:lang w:val="pl-PL"/>
        </w:rPr>
        <w:t xml:space="preserve"> do potrzeb oraz stypendium Dora Plus za mobilność krótkoterminową.</w:t>
      </w:r>
    </w:p>
    <w:p w14:paraId="4AA6677E" w14:textId="77777777" w:rsidR="003C4320" w:rsidRPr="00C705E1" w:rsidRDefault="00400D07" w:rsidP="00400D07">
      <w:pPr>
        <w:spacing w:line="240" w:lineRule="auto"/>
        <w:rPr>
          <w:rFonts w:eastAsia="Times New Roman"/>
          <w:sz w:val="20"/>
          <w:szCs w:val="20"/>
          <w:lang w:val="pl-PL"/>
        </w:rPr>
      </w:pPr>
      <w:r w:rsidRPr="00400D07">
        <w:rPr>
          <w:rFonts w:eastAsia="Times New Roman"/>
          <w:sz w:val="20"/>
          <w:szCs w:val="20"/>
          <w:lang w:val="pl-PL"/>
        </w:rPr>
        <w:br/>
      </w:r>
      <w:r w:rsidRPr="00C705E1">
        <w:rPr>
          <w:rFonts w:eastAsia="Times New Roman"/>
          <w:sz w:val="20"/>
          <w:szCs w:val="20"/>
          <w:lang w:val="pl-PL"/>
        </w:rPr>
        <w:t>Jak złożyć wniosek:</w:t>
      </w:r>
    </w:p>
    <w:p w14:paraId="796FFA1A" w14:textId="77777777" w:rsidR="003C4320" w:rsidRPr="00C705E1" w:rsidRDefault="00400D07" w:rsidP="00400D07">
      <w:pPr>
        <w:spacing w:line="240" w:lineRule="auto"/>
        <w:rPr>
          <w:rFonts w:eastAsia="Times New Roman"/>
          <w:sz w:val="20"/>
          <w:szCs w:val="20"/>
          <w:lang w:val="pl-PL"/>
        </w:rPr>
      </w:pPr>
      <w:r w:rsidRPr="00400D07">
        <w:rPr>
          <w:rFonts w:eastAsia="Times New Roman"/>
          <w:sz w:val="20"/>
          <w:szCs w:val="20"/>
          <w:lang w:val="pl-PL"/>
        </w:rPr>
        <w:br/>
      </w:r>
      <w:r w:rsidRPr="00C705E1">
        <w:rPr>
          <w:rFonts w:eastAsia="Times New Roman"/>
          <w:sz w:val="20"/>
          <w:szCs w:val="20"/>
          <w:lang w:val="pl-PL"/>
        </w:rPr>
        <w:t xml:space="preserve">Wypełnij elektroniczny formularz zgłoszeniowy, aby </w:t>
      </w:r>
      <w:r w:rsidR="003C4320" w:rsidRPr="00C705E1">
        <w:rPr>
          <w:rFonts w:eastAsia="Times New Roman"/>
          <w:sz w:val="20"/>
          <w:szCs w:val="20"/>
          <w:lang w:val="pl-PL"/>
        </w:rPr>
        <w:t>wziąć udział. Formularz zgłoszeniowy został</w:t>
      </w:r>
      <w:r w:rsidRPr="00C705E1">
        <w:rPr>
          <w:rFonts w:eastAsia="Times New Roman"/>
          <w:sz w:val="20"/>
          <w:szCs w:val="20"/>
          <w:lang w:val="pl-PL"/>
        </w:rPr>
        <w:t xml:space="preserve"> aktywowany 1 czerwca. Termin dla studentów pierwszego roku studiów magisterskich upływa 10 września.</w:t>
      </w:r>
    </w:p>
    <w:p w14:paraId="7D59A653" w14:textId="77777777" w:rsidR="003C4320" w:rsidRPr="00C705E1" w:rsidRDefault="00400D07" w:rsidP="00400D07">
      <w:pPr>
        <w:spacing w:line="240" w:lineRule="auto"/>
        <w:rPr>
          <w:rFonts w:eastAsia="Times New Roman"/>
          <w:sz w:val="20"/>
          <w:szCs w:val="20"/>
          <w:lang w:val="pl-PL"/>
        </w:rPr>
      </w:pPr>
      <w:r w:rsidRPr="00400D07">
        <w:rPr>
          <w:rFonts w:eastAsia="Times New Roman"/>
          <w:sz w:val="20"/>
          <w:szCs w:val="20"/>
          <w:lang w:val="pl-PL"/>
        </w:rPr>
        <w:br/>
      </w:r>
      <w:r w:rsidRPr="00C705E1">
        <w:rPr>
          <w:rFonts w:eastAsia="Times New Roman"/>
          <w:sz w:val="20"/>
          <w:szCs w:val="20"/>
          <w:lang w:val="pl-PL"/>
        </w:rPr>
        <w:t xml:space="preserve">Zgodność </w:t>
      </w:r>
      <w:r w:rsidR="003C4320" w:rsidRPr="00C705E1">
        <w:rPr>
          <w:rFonts w:eastAsia="Times New Roman"/>
          <w:sz w:val="20"/>
          <w:szCs w:val="20"/>
          <w:lang w:val="pl-PL"/>
        </w:rPr>
        <w:t>aplikujących</w:t>
      </w:r>
      <w:r w:rsidRPr="00C705E1">
        <w:rPr>
          <w:rFonts w:eastAsia="Times New Roman"/>
          <w:sz w:val="20"/>
          <w:szCs w:val="20"/>
          <w:lang w:val="pl-PL"/>
        </w:rPr>
        <w:t xml:space="preserve"> z wymogami jest weryfikowana przez koordynatora programu Dora Plus.</w:t>
      </w:r>
    </w:p>
    <w:p w14:paraId="23DDF8E9" w14:textId="71151738" w:rsidR="00F35D86" w:rsidRPr="00C705E1" w:rsidRDefault="00400D07" w:rsidP="00400D07">
      <w:pPr>
        <w:spacing w:line="240" w:lineRule="auto"/>
        <w:rPr>
          <w:rFonts w:eastAsia="Times New Roman"/>
          <w:sz w:val="20"/>
          <w:szCs w:val="20"/>
          <w:lang w:val="pl-PL"/>
        </w:rPr>
      </w:pPr>
      <w:r w:rsidRPr="00400D07">
        <w:rPr>
          <w:rFonts w:eastAsia="Times New Roman"/>
          <w:sz w:val="20"/>
          <w:szCs w:val="20"/>
          <w:lang w:val="pl-PL"/>
        </w:rPr>
        <w:br/>
      </w:r>
      <w:r w:rsidRPr="00C705E1">
        <w:rPr>
          <w:rFonts w:eastAsia="Times New Roman"/>
          <w:sz w:val="20"/>
          <w:szCs w:val="20"/>
          <w:lang w:val="pl-PL"/>
        </w:rPr>
        <w:t>Lista rankingowa jest tworzona na podstawie wyników egzaminu wstępnego (w przypadku studentów studiów magisterskich pierwszego roku) oraz średnich ważonych ocen (w przypadku studentów studiów magisterskich drugiego roku). Studenci</w:t>
      </w:r>
      <w:r w:rsidR="00F35D86" w:rsidRPr="00C705E1">
        <w:rPr>
          <w:rFonts w:eastAsia="Times New Roman"/>
          <w:sz w:val="20"/>
          <w:szCs w:val="20"/>
          <w:lang w:val="pl-PL"/>
        </w:rPr>
        <w:t xml:space="preserve"> z najwyższym wynikiem otrzymają</w:t>
      </w:r>
      <w:r w:rsidRPr="00C705E1">
        <w:rPr>
          <w:rFonts w:eastAsia="Times New Roman"/>
          <w:sz w:val="20"/>
          <w:szCs w:val="20"/>
          <w:lang w:val="pl-PL"/>
        </w:rPr>
        <w:t xml:space="preserve"> stypendium. Wszystkie wyniki </w:t>
      </w:r>
      <w:r w:rsidR="00F35D86" w:rsidRPr="00C705E1">
        <w:rPr>
          <w:rFonts w:eastAsia="Times New Roman"/>
          <w:sz w:val="20"/>
          <w:szCs w:val="20"/>
          <w:lang w:val="pl-PL"/>
        </w:rPr>
        <w:t>zostaną ogłaszane</w:t>
      </w:r>
      <w:r w:rsidRPr="00C705E1">
        <w:rPr>
          <w:rFonts w:eastAsia="Times New Roman"/>
          <w:sz w:val="20"/>
          <w:szCs w:val="20"/>
          <w:lang w:val="pl-PL"/>
        </w:rPr>
        <w:t xml:space="preserve"> od 17 września.</w:t>
      </w:r>
      <w:r w:rsidRPr="00400D07">
        <w:rPr>
          <w:rFonts w:eastAsia="Times New Roman"/>
          <w:sz w:val="20"/>
          <w:szCs w:val="20"/>
          <w:lang w:val="pl-PL"/>
        </w:rPr>
        <w:br/>
      </w:r>
      <w:r w:rsidR="00F35D86" w:rsidRPr="00C705E1">
        <w:rPr>
          <w:rFonts w:eastAsia="Times New Roman"/>
          <w:sz w:val="20"/>
          <w:szCs w:val="20"/>
          <w:lang w:val="pl-PL"/>
        </w:rPr>
        <w:t>Budżet stypendialny na rok akademicki</w:t>
      </w:r>
      <w:r w:rsidRPr="00C705E1">
        <w:rPr>
          <w:rFonts w:eastAsia="Times New Roman"/>
          <w:sz w:val="20"/>
          <w:szCs w:val="20"/>
          <w:lang w:val="pl-PL"/>
        </w:rPr>
        <w:t xml:space="preserve"> 20</w:t>
      </w:r>
      <w:r w:rsidR="00A9084D">
        <w:rPr>
          <w:rFonts w:eastAsia="Times New Roman"/>
          <w:sz w:val="20"/>
          <w:szCs w:val="20"/>
          <w:lang w:val="pl-PL"/>
        </w:rPr>
        <w:t>20/21 wynosi 171 500 EUR, co oznacza</w:t>
      </w:r>
      <w:r w:rsidR="00F35D86" w:rsidRPr="00C705E1">
        <w:rPr>
          <w:rFonts w:eastAsia="Times New Roman"/>
          <w:sz w:val="20"/>
          <w:szCs w:val="20"/>
          <w:lang w:val="pl-PL"/>
        </w:rPr>
        <w:t xml:space="preserve"> możliwość</w:t>
      </w:r>
      <w:r w:rsidRPr="00C705E1">
        <w:rPr>
          <w:rFonts w:eastAsia="Times New Roman"/>
          <w:sz w:val="20"/>
          <w:szCs w:val="20"/>
          <w:lang w:val="pl-PL"/>
        </w:rPr>
        <w:t xml:space="preserve"> </w:t>
      </w:r>
      <w:r w:rsidR="00F35D86" w:rsidRPr="00C705E1">
        <w:rPr>
          <w:rFonts w:eastAsia="Times New Roman"/>
          <w:sz w:val="20"/>
          <w:szCs w:val="20"/>
          <w:lang w:val="pl-PL"/>
        </w:rPr>
        <w:t>przyznania stypendium dla 49 osób.</w:t>
      </w:r>
    </w:p>
    <w:p w14:paraId="7A31DDB6" w14:textId="5128A2D9" w:rsidR="00C705E1" w:rsidRPr="00C705E1" w:rsidRDefault="00400D07" w:rsidP="00400D07">
      <w:pPr>
        <w:spacing w:line="240" w:lineRule="auto"/>
        <w:rPr>
          <w:rFonts w:eastAsia="Times New Roman"/>
          <w:sz w:val="20"/>
          <w:szCs w:val="20"/>
          <w:lang w:val="pl-PL"/>
        </w:rPr>
      </w:pPr>
      <w:r w:rsidRPr="00400D07">
        <w:rPr>
          <w:rFonts w:eastAsia="Times New Roman"/>
          <w:sz w:val="20"/>
          <w:szCs w:val="20"/>
          <w:lang w:val="pl-PL"/>
        </w:rPr>
        <w:lastRenderedPageBreak/>
        <w:br/>
      </w:r>
      <w:r w:rsidRPr="00C705E1">
        <w:rPr>
          <w:rFonts w:eastAsia="Times New Roman"/>
          <w:sz w:val="20"/>
          <w:szCs w:val="20"/>
          <w:lang w:val="pl-PL"/>
        </w:rPr>
        <w:t xml:space="preserve">Program Dora Plus jest finansowany przez Europejski Fundusz Rozwoju Regionalnego i Republikę Estońską. Stypendysta jest zobowiązany do </w:t>
      </w:r>
      <w:r w:rsidR="00C705E1" w:rsidRPr="00C705E1">
        <w:rPr>
          <w:rFonts w:eastAsia="Times New Roman"/>
          <w:sz w:val="20"/>
          <w:szCs w:val="20"/>
          <w:lang w:val="pl-PL"/>
        </w:rPr>
        <w:t>poinformowania</w:t>
      </w:r>
      <w:r w:rsidRPr="00C705E1">
        <w:rPr>
          <w:rFonts w:eastAsia="Times New Roman"/>
          <w:sz w:val="20"/>
          <w:szCs w:val="20"/>
          <w:lang w:val="pl-PL"/>
        </w:rPr>
        <w:t xml:space="preserve"> o otrzymaniu wsparcia z Europejskiego Funduszu Roz</w:t>
      </w:r>
      <w:r w:rsidR="00C705E1" w:rsidRPr="00C705E1">
        <w:rPr>
          <w:rFonts w:eastAsia="Times New Roman"/>
          <w:sz w:val="20"/>
          <w:szCs w:val="20"/>
          <w:lang w:val="pl-PL"/>
        </w:rPr>
        <w:t>woju Regionalnego w znaczących</w:t>
      </w:r>
      <w:r w:rsidRPr="00C705E1">
        <w:rPr>
          <w:rFonts w:eastAsia="Times New Roman"/>
          <w:sz w:val="20"/>
          <w:szCs w:val="20"/>
          <w:lang w:val="pl-PL"/>
        </w:rPr>
        <w:t xml:space="preserve"> prezentacjach, artykułach i dokumentach, wspomina</w:t>
      </w:r>
      <w:r w:rsidR="00C705E1" w:rsidRPr="00C705E1">
        <w:rPr>
          <w:rFonts w:eastAsia="Times New Roman"/>
          <w:sz w:val="20"/>
          <w:szCs w:val="20"/>
          <w:lang w:val="pl-PL"/>
        </w:rPr>
        <w:t>jąc o tym ustnie lub umieszcz</w:t>
      </w:r>
      <w:r w:rsidR="00A9084D">
        <w:rPr>
          <w:rFonts w:eastAsia="Times New Roman"/>
          <w:sz w:val="20"/>
          <w:szCs w:val="20"/>
          <w:lang w:val="pl-PL"/>
        </w:rPr>
        <w:t>a</w:t>
      </w:r>
      <w:bookmarkStart w:id="0" w:name="_GoBack"/>
      <w:bookmarkEnd w:id="0"/>
      <w:r w:rsidR="00C705E1" w:rsidRPr="00C705E1">
        <w:rPr>
          <w:rFonts w:eastAsia="Times New Roman"/>
          <w:sz w:val="20"/>
          <w:szCs w:val="20"/>
          <w:lang w:val="pl-PL"/>
        </w:rPr>
        <w:t>jąc</w:t>
      </w:r>
      <w:r w:rsidRPr="00C705E1">
        <w:rPr>
          <w:rFonts w:eastAsia="Times New Roman"/>
          <w:sz w:val="20"/>
          <w:szCs w:val="20"/>
          <w:lang w:val="pl-PL"/>
        </w:rPr>
        <w:t xml:space="preserve"> logo pomocy strukturalnej, które można znaleźć na stronie internetowej: https: / /www.struktuurifondid.ee/eng/application/layout-files</w:t>
      </w:r>
    </w:p>
    <w:p w14:paraId="018878D8" w14:textId="36A5BAAE" w:rsidR="00C705E1" w:rsidRDefault="00400D07" w:rsidP="00C705E1">
      <w:pPr>
        <w:spacing w:line="240" w:lineRule="auto"/>
        <w:rPr>
          <w:rFonts w:eastAsia="Times New Roman"/>
          <w:sz w:val="20"/>
          <w:szCs w:val="20"/>
          <w:lang w:val="pl-PL"/>
        </w:rPr>
      </w:pPr>
      <w:r w:rsidRPr="00400D07">
        <w:rPr>
          <w:rFonts w:eastAsia="Times New Roman"/>
          <w:sz w:val="20"/>
          <w:szCs w:val="20"/>
          <w:lang w:val="pl-PL"/>
        </w:rPr>
        <w:br/>
      </w:r>
      <w:r w:rsidRPr="00C705E1">
        <w:rPr>
          <w:rFonts w:eastAsia="Times New Roman"/>
          <w:sz w:val="20"/>
          <w:szCs w:val="20"/>
          <w:lang w:val="pl-PL"/>
        </w:rPr>
        <w:t>Dodatkowe informacje:</w:t>
      </w:r>
      <w:r w:rsidRPr="00400D07">
        <w:rPr>
          <w:rFonts w:eastAsia="Times New Roman"/>
          <w:sz w:val="20"/>
          <w:szCs w:val="20"/>
          <w:lang w:val="pl-PL"/>
        </w:rPr>
        <w:br/>
      </w:r>
      <w:r w:rsidRPr="00C705E1">
        <w:rPr>
          <w:rFonts w:eastAsia="Times New Roman"/>
          <w:sz w:val="20"/>
          <w:szCs w:val="20"/>
          <w:lang w:val="pl-PL"/>
        </w:rPr>
        <w:t xml:space="preserve">Joanna </w:t>
      </w:r>
      <w:proofErr w:type="spellStart"/>
      <w:r w:rsidRPr="00C705E1">
        <w:rPr>
          <w:rFonts w:eastAsia="Times New Roman"/>
          <w:sz w:val="20"/>
          <w:szCs w:val="20"/>
          <w:lang w:val="pl-PL"/>
        </w:rPr>
        <w:t>Liiv</w:t>
      </w:r>
      <w:proofErr w:type="spellEnd"/>
      <w:r w:rsidRPr="00400D07">
        <w:rPr>
          <w:rFonts w:eastAsia="Times New Roman"/>
          <w:sz w:val="20"/>
          <w:szCs w:val="20"/>
          <w:lang w:val="pl-PL"/>
        </w:rPr>
        <w:br/>
      </w:r>
      <w:r w:rsidR="00C705E1" w:rsidRPr="00C705E1">
        <w:rPr>
          <w:rFonts w:eastAsia="Times New Roman"/>
          <w:sz w:val="20"/>
          <w:szCs w:val="20"/>
          <w:lang w:val="pl-PL"/>
        </w:rPr>
        <w:t>Koordynator Związku Zawodowego</w:t>
      </w:r>
      <w:r w:rsidRPr="00C705E1">
        <w:rPr>
          <w:rFonts w:eastAsia="Times New Roman"/>
          <w:sz w:val="20"/>
          <w:szCs w:val="20"/>
          <w:lang w:val="pl-PL"/>
        </w:rPr>
        <w:t xml:space="preserve"> Dora Plus</w:t>
      </w:r>
      <w:r w:rsidRPr="00400D07">
        <w:rPr>
          <w:rFonts w:eastAsia="Times New Roman"/>
          <w:sz w:val="20"/>
          <w:szCs w:val="20"/>
          <w:lang w:val="pl-PL"/>
        </w:rPr>
        <w:br/>
      </w:r>
      <w:r w:rsidRPr="00C705E1">
        <w:rPr>
          <w:rFonts w:eastAsia="Times New Roman"/>
          <w:sz w:val="20"/>
          <w:szCs w:val="20"/>
          <w:lang w:val="pl-PL"/>
        </w:rPr>
        <w:t>Telefon: 6 409</w:t>
      </w:r>
      <w:r w:rsidR="00C705E1">
        <w:rPr>
          <w:rFonts w:eastAsia="Times New Roman"/>
          <w:sz w:val="20"/>
          <w:szCs w:val="20"/>
          <w:lang w:val="pl-PL"/>
        </w:rPr>
        <w:t> </w:t>
      </w:r>
      <w:r w:rsidRPr="00C705E1">
        <w:rPr>
          <w:rFonts w:eastAsia="Times New Roman"/>
          <w:sz w:val="20"/>
          <w:szCs w:val="20"/>
          <w:lang w:val="pl-PL"/>
        </w:rPr>
        <w:t>140</w:t>
      </w:r>
    </w:p>
    <w:p w14:paraId="0EF77397" w14:textId="77777777" w:rsidR="00C705E1" w:rsidRPr="00400D07" w:rsidRDefault="00C705E1" w:rsidP="00C705E1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en-US"/>
        </w:rPr>
      </w:pPr>
      <w:r w:rsidRPr="00400D07">
        <w:rPr>
          <w:color w:val="333333"/>
          <w:sz w:val="20"/>
          <w:szCs w:val="20"/>
          <w:lang w:val="en-US"/>
        </w:rPr>
        <w:t xml:space="preserve">E-mail: </w:t>
      </w:r>
      <w:hyperlink r:id="rId6">
        <w:r w:rsidRPr="00400D07">
          <w:rPr>
            <w:color w:val="1155CC"/>
            <w:sz w:val="20"/>
            <w:szCs w:val="20"/>
            <w:u w:val="single"/>
            <w:lang w:val="en-US"/>
          </w:rPr>
          <w:t>joanna.liiv@tlu.ee</w:t>
        </w:r>
      </w:hyperlink>
    </w:p>
    <w:p w14:paraId="461A1B2E" w14:textId="77777777" w:rsidR="00C705E1" w:rsidRPr="00400D07" w:rsidRDefault="00C705E1" w:rsidP="00C705E1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en-US"/>
        </w:rPr>
      </w:pPr>
    </w:p>
    <w:p w14:paraId="72919DCE" w14:textId="77777777" w:rsidR="00C705E1" w:rsidRDefault="00C705E1" w:rsidP="00C705E1">
      <w:pPr>
        <w:pBdr>
          <w:bottom w:val="none" w:sz="0" w:space="5" w:color="auto"/>
        </w:pBdr>
        <w:shd w:val="clear" w:color="auto" w:fill="FFFFFF"/>
        <w:spacing w:line="294" w:lineRule="auto"/>
        <w:rPr>
          <w:i/>
          <w:color w:val="333333"/>
          <w:sz w:val="20"/>
          <w:szCs w:val="20"/>
        </w:rPr>
      </w:pPr>
      <w:r>
        <w:rPr>
          <w:i/>
          <w:color w:val="333333"/>
          <w:sz w:val="20"/>
          <w:szCs w:val="20"/>
        </w:rPr>
        <w:t xml:space="preserve">Informacje pochodzą ze strony: </w:t>
      </w:r>
      <w:hyperlink r:id="rId7">
        <w:r>
          <w:rPr>
            <w:i/>
            <w:color w:val="1155CC"/>
            <w:sz w:val="20"/>
            <w:szCs w:val="20"/>
            <w:u w:val="single"/>
          </w:rPr>
          <w:t>https://www.tlu.ee/en/dora-plus-scholarships/dora-plus-scholarship-foreign-masters-students</w:t>
        </w:r>
      </w:hyperlink>
    </w:p>
    <w:p w14:paraId="0000001C" w14:textId="16808BEF" w:rsidR="00300FC5" w:rsidRPr="00C705E1" w:rsidRDefault="00300FC5" w:rsidP="00C705E1">
      <w:pPr>
        <w:spacing w:line="240" w:lineRule="auto"/>
        <w:rPr>
          <w:rFonts w:eastAsia="Times New Roman"/>
          <w:sz w:val="20"/>
          <w:szCs w:val="20"/>
          <w:lang w:val="pl-PL"/>
        </w:rPr>
      </w:pPr>
    </w:p>
    <w:sectPr w:rsidR="00300FC5" w:rsidRPr="00C705E1"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14119"/>
    <w:multiLevelType w:val="multilevel"/>
    <w:tmpl w:val="586A4B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300FC5"/>
    <w:rsid w:val="00300FC5"/>
    <w:rsid w:val="003C4320"/>
    <w:rsid w:val="00400D07"/>
    <w:rsid w:val="009E34B4"/>
    <w:rsid w:val="00A9084D"/>
    <w:rsid w:val="00C705E1"/>
    <w:rsid w:val="00E71E8B"/>
    <w:rsid w:val="00F35D86"/>
    <w:rsid w:val="00F7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lid-translation">
    <w:name w:val="tlid-translation"/>
    <w:basedOn w:val="Domylnaczcionkaakapitu"/>
    <w:rsid w:val="00400D07"/>
  </w:style>
  <w:style w:type="character" w:styleId="Hipercze">
    <w:name w:val="Hyperlink"/>
    <w:basedOn w:val="Domylnaczcionkaakapitu"/>
    <w:uiPriority w:val="99"/>
    <w:semiHidden/>
    <w:unhideWhenUsed/>
    <w:rsid w:val="00400D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lid-translation">
    <w:name w:val="tlid-translation"/>
    <w:basedOn w:val="Domylnaczcionkaakapitu"/>
    <w:rsid w:val="00400D07"/>
  </w:style>
  <w:style w:type="character" w:styleId="Hipercze">
    <w:name w:val="Hyperlink"/>
    <w:basedOn w:val="Domylnaczcionkaakapitu"/>
    <w:uiPriority w:val="99"/>
    <w:semiHidden/>
    <w:unhideWhenUsed/>
    <w:rsid w:val="00400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7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1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lu.ee/en/dora-plus-scholarships/dora-plus-scholarship-foreign-masters-stud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liiv@tlu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2020-06-26T12:37:00Z</dcterms:created>
  <dcterms:modified xsi:type="dcterms:W3CDTF">2020-06-26T12:37:00Z</dcterms:modified>
</cp:coreProperties>
</file>