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82" w:rsidRPr="00752AF6" w:rsidRDefault="00A56E40" w:rsidP="00274782">
      <w:pPr>
        <w:pStyle w:val="Default"/>
        <w:spacing w:after="80" w:line="580" w:lineRule="atLeast"/>
        <w:rPr>
          <w:rFonts w:ascii="Georgia" w:eastAsia="Georgia" w:hAnsi="Georgia" w:cs="Georgia"/>
          <w:b/>
          <w:bCs/>
          <w:sz w:val="41"/>
          <w:szCs w:val="41"/>
          <w:shd w:val="clear" w:color="auto" w:fill="FFFFFF"/>
          <w:lang w:val="pl-PL"/>
        </w:rPr>
      </w:pPr>
      <w:r>
        <w:rPr>
          <w:rFonts w:ascii="Georgia" w:eastAsia="Georgia" w:hAnsi="Georgia"/>
          <w:bCs/>
          <w:sz w:val="41"/>
          <w:szCs w:val="41"/>
          <w:shd w:val="clear" w:color="auto" w:fill="FFFFFF"/>
          <w:lang w:val="pl-PL"/>
        </w:rPr>
        <w:t>Program Youth4Regions 2020 dla młodych dziennikarzy</w:t>
      </w:r>
    </w:p>
    <w:p w:rsidR="00274782" w:rsidRPr="00752AF6" w:rsidRDefault="00274782" w:rsidP="00274782">
      <w:pPr>
        <w:pStyle w:val="Body"/>
        <w:rPr>
          <w:rFonts w:ascii="Georgia" w:eastAsia="Georgia" w:hAnsi="Georgia" w:cs="Georgia"/>
        </w:rPr>
      </w:pPr>
    </w:p>
    <w:p w:rsidR="00274782" w:rsidRPr="00956D47" w:rsidRDefault="00A56E40" w:rsidP="00B037EE">
      <w:pPr>
        <w:pStyle w:val="Body"/>
        <w:jc w:val="both"/>
        <w:rPr>
          <w:rFonts w:ascii="Georgia" w:eastAsia="Georgia" w:hAnsi="Georgia" w:cs="Georgia"/>
        </w:rPr>
      </w:pPr>
      <w:r>
        <w:rPr>
          <w:rFonts w:ascii="Georgia" w:eastAsia="Georgia" w:hAnsi="Georgia"/>
        </w:rPr>
        <w:t>Youth4Regions to program Komisji Europejskiej,</w:t>
      </w:r>
      <w:r w:rsidR="00752AF6">
        <w:rPr>
          <w:rFonts w:ascii="Georgia" w:eastAsia="Georgia" w:hAnsi="Georgia"/>
        </w:rPr>
        <w:t xml:space="preserve"> w </w:t>
      </w:r>
      <w:r>
        <w:rPr>
          <w:rFonts w:ascii="Georgia" w:eastAsia="Georgia" w:hAnsi="Georgia"/>
        </w:rPr>
        <w:t>którym studenci dziennikarstwa</w:t>
      </w:r>
      <w:r w:rsidR="00752AF6">
        <w:rPr>
          <w:rFonts w:ascii="Georgia" w:eastAsia="Georgia" w:hAnsi="Georgia"/>
        </w:rPr>
        <w:t xml:space="preserve"> i </w:t>
      </w:r>
      <w:r>
        <w:rPr>
          <w:rFonts w:ascii="Georgia" w:eastAsia="Georgia" w:hAnsi="Georgia"/>
        </w:rPr>
        <w:t>młodzi dziennikarze będą mogli odkryć, co Unia Europejska robi dla ich regionów.</w:t>
      </w:r>
    </w:p>
    <w:p w:rsidR="00274782" w:rsidRPr="00956D47" w:rsidRDefault="00274782" w:rsidP="00B037EE">
      <w:pPr>
        <w:pStyle w:val="Body"/>
        <w:jc w:val="both"/>
        <w:rPr>
          <w:rFonts w:ascii="Georgia" w:eastAsia="Georgia" w:hAnsi="Georgia" w:cs="Georgia"/>
        </w:rPr>
      </w:pPr>
    </w:p>
    <w:p w:rsidR="00274782" w:rsidRDefault="00A56E40" w:rsidP="00B037EE">
      <w:pPr>
        <w:pStyle w:val="Body"/>
        <w:jc w:val="both"/>
        <w:rPr>
          <w:rFonts w:ascii="Georgia" w:eastAsia="Georgia" w:hAnsi="Georgia" w:cs="Georgia"/>
          <w:b/>
          <w:bCs/>
        </w:rPr>
      </w:pPr>
      <w:r>
        <w:rPr>
          <w:rFonts w:ascii="Georgia" w:eastAsia="Georgia" w:hAnsi="Georgia"/>
          <w:bCs/>
        </w:rPr>
        <w:t>Korzyści płynące</w:t>
      </w:r>
      <w:r w:rsidR="00752AF6">
        <w:rPr>
          <w:rFonts w:ascii="Georgia" w:eastAsia="Georgia" w:hAnsi="Georgia"/>
          <w:bCs/>
        </w:rPr>
        <w:t xml:space="preserve"> z </w:t>
      </w:r>
      <w:r>
        <w:rPr>
          <w:rFonts w:ascii="Georgia" w:eastAsia="Georgia" w:hAnsi="Georgia"/>
          <w:bCs/>
        </w:rPr>
        <w:t>uczestnictwa</w:t>
      </w:r>
      <w:r w:rsidR="00752AF6">
        <w:rPr>
          <w:rFonts w:ascii="Georgia" w:eastAsia="Georgia" w:hAnsi="Georgia"/>
          <w:bCs/>
        </w:rPr>
        <w:t xml:space="preserve"> w </w:t>
      </w:r>
      <w:r>
        <w:rPr>
          <w:rFonts w:ascii="Georgia" w:eastAsia="Georgia" w:hAnsi="Georgia"/>
          <w:bCs/>
        </w:rPr>
        <w:t>programie:</w:t>
      </w:r>
    </w:p>
    <w:p w:rsidR="00274782" w:rsidRDefault="00274782" w:rsidP="00B037EE">
      <w:pPr>
        <w:pStyle w:val="Body"/>
        <w:jc w:val="both"/>
        <w:rPr>
          <w:rFonts w:ascii="Georgia" w:eastAsia="Georgia" w:hAnsi="Georgia" w:cs="Georgia"/>
          <w:b/>
          <w:bCs/>
        </w:rPr>
      </w:pPr>
    </w:p>
    <w:p w:rsidR="00274782" w:rsidRPr="00956D47" w:rsidRDefault="00A56E40" w:rsidP="00B037EE">
      <w:pPr>
        <w:pStyle w:val="Body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eastAsia="Georgia" w:hAnsi="Georgia"/>
        </w:rPr>
        <w:t>szkolenia</w:t>
      </w:r>
      <w:r w:rsidR="00752AF6">
        <w:rPr>
          <w:rFonts w:ascii="Georgia" w:eastAsia="Georgia" w:hAnsi="Georgia"/>
        </w:rPr>
        <w:t xml:space="preserve"> z </w:t>
      </w:r>
      <w:r>
        <w:rPr>
          <w:rFonts w:ascii="Georgia" w:eastAsia="Georgia" w:hAnsi="Georgia"/>
        </w:rPr>
        <w:t>zakresu dziennikarstwa</w:t>
      </w:r>
      <w:r w:rsidR="00752AF6">
        <w:rPr>
          <w:rFonts w:ascii="Georgia" w:eastAsia="Georgia" w:hAnsi="Georgia"/>
        </w:rPr>
        <w:t xml:space="preserve"> i </w:t>
      </w:r>
      <w:r>
        <w:rPr>
          <w:rFonts w:ascii="Georgia" w:eastAsia="Georgia" w:hAnsi="Georgia"/>
        </w:rPr>
        <w:t>polityki regionalnej Unii Europejskiej,</w:t>
      </w:r>
    </w:p>
    <w:p w:rsidR="00274782" w:rsidRPr="00956D47" w:rsidRDefault="00A56E40" w:rsidP="00B037EE">
      <w:pPr>
        <w:pStyle w:val="Body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eastAsia="Georgia" w:hAnsi="Georgia"/>
        </w:rPr>
        <w:t>szansa na współpracę</w:t>
      </w:r>
      <w:r w:rsidR="00752AF6">
        <w:rPr>
          <w:rFonts w:ascii="Georgia" w:eastAsia="Georgia" w:hAnsi="Georgia"/>
        </w:rPr>
        <w:t xml:space="preserve"> w </w:t>
      </w:r>
      <w:r>
        <w:rPr>
          <w:rFonts w:ascii="Georgia" w:eastAsia="Georgia" w:hAnsi="Georgia"/>
        </w:rPr>
        <w:t>formie mentoringu</w:t>
      </w:r>
      <w:r w:rsidR="00752AF6">
        <w:rPr>
          <w:rFonts w:ascii="Georgia" w:eastAsia="Georgia" w:hAnsi="Georgia"/>
        </w:rPr>
        <w:t xml:space="preserve"> z </w:t>
      </w:r>
      <w:r>
        <w:rPr>
          <w:rFonts w:ascii="Georgia" w:eastAsia="Georgia" w:hAnsi="Georgia"/>
        </w:rPr>
        <w:t>uznanymi dziennikarzami</w:t>
      </w:r>
      <w:r w:rsidR="00752AF6">
        <w:rPr>
          <w:rFonts w:ascii="Georgia" w:eastAsia="Georgia" w:hAnsi="Georgia"/>
        </w:rPr>
        <w:t xml:space="preserve"> z </w:t>
      </w:r>
      <w:r>
        <w:rPr>
          <w:rFonts w:ascii="Georgia" w:eastAsia="Georgia" w:hAnsi="Georgia"/>
        </w:rPr>
        <w:t>kraju kandydata,</w:t>
      </w:r>
    </w:p>
    <w:p w:rsidR="00274782" w:rsidRPr="00274782" w:rsidRDefault="00A56E40" w:rsidP="00B037EE">
      <w:pPr>
        <w:pStyle w:val="Body"/>
        <w:numPr>
          <w:ilvl w:val="0"/>
          <w:numId w:val="1"/>
        </w:numPr>
        <w:jc w:val="both"/>
        <w:rPr>
          <w:rFonts w:ascii="Georgia" w:eastAsia="Georgia" w:hAnsi="Georgia"/>
        </w:rPr>
      </w:pPr>
      <w:r>
        <w:rPr>
          <w:rFonts w:ascii="Georgia" w:eastAsia="Georgia" w:hAnsi="Georgia"/>
        </w:rPr>
        <w:t>praca</w:t>
      </w:r>
      <w:r w:rsidR="00752AF6">
        <w:rPr>
          <w:rFonts w:ascii="Georgia" w:eastAsia="Georgia" w:hAnsi="Georgia"/>
        </w:rPr>
        <w:t xml:space="preserve"> u </w:t>
      </w:r>
      <w:r>
        <w:rPr>
          <w:rFonts w:ascii="Georgia" w:eastAsia="Georgia" w:hAnsi="Georgia"/>
        </w:rPr>
        <w:t xml:space="preserve">boku znanych dziennikarzy podczas </w:t>
      </w:r>
      <w:hyperlink r:id="rId5" w:history="1">
        <w:r w:rsidRPr="00CA2786">
          <w:rPr>
            <w:rFonts w:ascii="Georgia" w:eastAsia="Georgia" w:hAnsi="Georgia"/>
            <w:color w:val="548DD4" w:themeColor="text2" w:themeTint="99"/>
          </w:rPr>
          <w:t>Europejskiego Tygodnia Regionów</w:t>
        </w:r>
        <w:r w:rsidR="00752AF6">
          <w:rPr>
            <w:rFonts w:ascii="Georgia" w:eastAsia="Georgia" w:hAnsi="Georgia"/>
            <w:color w:val="548DD4" w:themeColor="text2" w:themeTint="99"/>
          </w:rPr>
          <w:t xml:space="preserve"> i </w:t>
        </w:r>
        <w:r w:rsidRPr="00CA2786">
          <w:rPr>
            <w:rFonts w:ascii="Georgia" w:eastAsia="Georgia" w:hAnsi="Georgia"/>
            <w:color w:val="548DD4" w:themeColor="text2" w:themeTint="99"/>
          </w:rPr>
          <w:t>Miast</w:t>
        </w:r>
      </w:hyperlink>
      <w:r>
        <w:rPr>
          <w:rFonts w:ascii="Georgia" w:eastAsia="Georgia" w:hAnsi="Georgia"/>
        </w:rPr>
        <w:t>,</w:t>
      </w:r>
    </w:p>
    <w:p w:rsidR="00274782" w:rsidRPr="00956D47" w:rsidRDefault="00A56E40" w:rsidP="00B037EE">
      <w:pPr>
        <w:pStyle w:val="Body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eastAsia="Georgia" w:hAnsi="Georgia"/>
        </w:rPr>
        <w:t>wizyty</w:t>
      </w:r>
      <w:r w:rsidR="00752AF6">
        <w:rPr>
          <w:rFonts w:ascii="Georgia" w:eastAsia="Georgia" w:hAnsi="Georgia"/>
        </w:rPr>
        <w:t xml:space="preserve"> w </w:t>
      </w:r>
      <w:r>
        <w:rPr>
          <w:rFonts w:ascii="Georgia" w:eastAsia="Georgia" w:hAnsi="Georgia"/>
        </w:rPr>
        <w:t>siedzibach mediów zajmujących się sprawami Unii Europejskiej oraz</w:t>
      </w:r>
      <w:r w:rsidR="00752AF6">
        <w:rPr>
          <w:rFonts w:ascii="Georgia" w:eastAsia="Georgia" w:hAnsi="Georgia"/>
        </w:rPr>
        <w:t xml:space="preserve"> w </w:t>
      </w:r>
      <w:r>
        <w:rPr>
          <w:rFonts w:ascii="Georgia" w:eastAsia="Georgia" w:hAnsi="Georgia"/>
        </w:rPr>
        <w:t>jej instytucjach,</w:t>
      </w:r>
    </w:p>
    <w:p w:rsidR="00274782" w:rsidRPr="00956D47" w:rsidRDefault="00A56E40" w:rsidP="00B037EE">
      <w:pPr>
        <w:pStyle w:val="Body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eastAsia="Georgia" w:hAnsi="Georgia"/>
        </w:rPr>
        <w:t>wyjątkowa okazja do wzięcia udziału</w:t>
      </w:r>
      <w:r w:rsidR="00752AF6">
        <w:rPr>
          <w:rFonts w:ascii="Georgia" w:eastAsia="Georgia" w:hAnsi="Georgia"/>
        </w:rPr>
        <w:t xml:space="preserve"> w </w:t>
      </w:r>
      <w:r>
        <w:rPr>
          <w:rFonts w:ascii="Georgia" w:eastAsia="Georgia" w:hAnsi="Georgia"/>
        </w:rPr>
        <w:t xml:space="preserve">wycieczkach prasowych KE do </w:t>
      </w:r>
      <w:r>
        <w:rPr>
          <w:rFonts w:ascii="Georgia" w:eastAsia="Georgia" w:hAnsi="Georgia"/>
        </w:rPr>
        <w:t>państw członkowskich jako dziennikarz,</w:t>
      </w:r>
    </w:p>
    <w:p w:rsidR="00274782" w:rsidRPr="00956D47" w:rsidRDefault="00A56E40" w:rsidP="00B037EE">
      <w:pPr>
        <w:pStyle w:val="Body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eastAsia="Georgia" w:hAnsi="Georgia"/>
        </w:rPr>
        <w:t>wydatki na zakwaterowanie</w:t>
      </w:r>
      <w:r w:rsidR="00752AF6">
        <w:rPr>
          <w:rFonts w:ascii="Georgia" w:eastAsia="Georgia" w:hAnsi="Georgia"/>
        </w:rPr>
        <w:t xml:space="preserve"> i </w:t>
      </w:r>
      <w:r>
        <w:rPr>
          <w:rFonts w:ascii="Georgia" w:eastAsia="Georgia" w:hAnsi="Georgia"/>
        </w:rPr>
        <w:t>p</w:t>
      </w:r>
      <w:r w:rsidR="005E598F">
        <w:rPr>
          <w:rFonts w:ascii="Georgia" w:eastAsia="Georgia" w:hAnsi="Georgia"/>
        </w:rPr>
        <w:t>odróże zostaną pokryte przez KE.</w:t>
      </w:r>
    </w:p>
    <w:p w:rsidR="00274782" w:rsidRPr="00956D47" w:rsidRDefault="00274782" w:rsidP="00B037EE">
      <w:pPr>
        <w:pStyle w:val="Body"/>
        <w:jc w:val="both"/>
        <w:rPr>
          <w:rFonts w:ascii="Georgia" w:eastAsia="Georgia" w:hAnsi="Georgia" w:cs="Georgia"/>
        </w:rPr>
      </w:pPr>
    </w:p>
    <w:p w:rsidR="00274782" w:rsidRDefault="00A56E40" w:rsidP="00B037EE">
      <w:pPr>
        <w:pStyle w:val="Body"/>
        <w:jc w:val="both"/>
        <w:rPr>
          <w:rFonts w:ascii="Georgia" w:eastAsia="Georgia" w:hAnsi="Georgia" w:cs="Georgia"/>
          <w:b/>
          <w:bCs/>
        </w:rPr>
      </w:pPr>
      <w:r>
        <w:rPr>
          <w:rFonts w:ascii="Georgia" w:eastAsia="Georgia" w:hAnsi="Georgia"/>
          <w:bCs/>
        </w:rPr>
        <w:t>Warunki:</w:t>
      </w:r>
    </w:p>
    <w:p w:rsidR="00274782" w:rsidRDefault="00274782" w:rsidP="00B037EE">
      <w:pPr>
        <w:pStyle w:val="Body"/>
        <w:jc w:val="both"/>
        <w:rPr>
          <w:rFonts w:ascii="Georgia" w:eastAsia="Georgia" w:hAnsi="Georgia" w:cs="Georgia"/>
          <w:b/>
          <w:bCs/>
        </w:rPr>
      </w:pPr>
    </w:p>
    <w:p w:rsidR="00274782" w:rsidRPr="00956D47" w:rsidRDefault="00A56E40" w:rsidP="00B037EE">
      <w:pPr>
        <w:pStyle w:val="Body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eastAsia="Georgia" w:hAnsi="Georgia"/>
        </w:rPr>
        <w:t>zainteresowanie unijną polityką regionalną</w:t>
      </w:r>
      <w:r w:rsidR="00752AF6">
        <w:rPr>
          <w:rFonts w:ascii="Georgia" w:eastAsia="Georgia" w:hAnsi="Georgia"/>
        </w:rPr>
        <w:t xml:space="preserve"> w </w:t>
      </w:r>
      <w:r>
        <w:rPr>
          <w:rFonts w:ascii="Georgia" w:eastAsia="Georgia" w:hAnsi="Georgia"/>
        </w:rPr>
        <w:t>regionie kandydata,</w:t>
      </w:r>
    </w:p>
    <w:p w:rsidR="00274782" w:rsidRPr="00956D47" w:rsidRDefault="00A56E40" w:rsidP="00B037EE">
      <w:pPr>
        <w:pStyle w:val="Body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eastAsia="Georgia" w:hAnsi="Georgia"/>
        </w:rPr>
        <w:t>powiązania</w:t>
      </w:r>
      <w:r w:rsidR="00752AF6">
        <w:rPr>
          <w:rFonts w:ascii="Georgia" w:eastAsia="Georgia" w:hAnsi="Georgia"/>
        </w:rPr>
        <w:t xml:space="preserve"> z </w:t>
      </w:r>
      <w:r>
        <w:rPr>
          <w:rFonts w:ascii="Georgia" w:eastAsia="Georgia" w:hAnsi="Georgia"/>
        </w:rPr>
        <w:t>dziennikarstwem (studia lub do 2 lat doświadczenia),</w:t>
      </w:r>
    </w:p>
    <w:p w:rsidR="00274782" w:rsidRPr="00956D47" w:rsidRDefault="00A56E40" w:rsidP="00B037EE">
      <w:pPr>
        <w:pStyle w:val="Body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eastAsia="Georgia" w:hAnsi="Georgia"/>
        </w:rPr>
        <w:t xml:space="preserve">obywatel </w:t>
      </w:r>
      <w:r>
        <w:rPr>
          <w:rFonts w:ascii="Georgia" w:eastAsia="Georgia" w:hAnsi="Georgia"/>
        </w:rPr>
        <w:t>jednego</w:t>
      </w:r>
      <w:r w:rsidR="00752AF6">
        <w:rPr>
          <w:rFonts w:ascii="Georgia" w:eastAsia="Georgia" w:hAnsi="Georgia"/>
        </w:rPr>
        <w:t xml:space="preserve"> z </w:t>
      </w:r>
      <w:r>
        <w:rPr>
          <w:rFonts w:ascii="Georgia" w:eastAsia="Georgia" w:hAnsi="Georgia"/>
        </w:rPr>
        <w:t>krajów (lub</w:t>
      </w:r>
      <w:r w:rsidR="00752AF6">
        <w:rPr>
          <w:rFonts w:ascii="Georgia" w:eastAsia="Georgia" w:hAnsi="Georgia"/>
        </w:rPr>
        <w:t xml:space="preserve"> z </w:t>
      </w:r>
      <w:r>
        <w:rPr>
          <w:rFonts w:ascii="Georgia" w:eastAsia="Georgia" w:hAnsi="Georgia"/>
        </w:rPr>
        <w:t>kraju sąsiadującego) Unii Europejskiej</w:t>
      </w:r>
      <w:r w:rsidR="00752AF6">
        <w:rPr>
          <w:rFonts w:ascii="Georgia" w:eastAsia="Georgia" w:hAnsi="Georgia"/>
        </w:rPr>
        <w:t xml:space="preserve"> w </w:t>
      </w:r>
      <w:r>
        <w:rPr>
          <w:rFonts w:ascii="Georgia" w:eastAsia="Georgia" w:hAnsi="Georgia"/>
        </w:rPr>
        <w:t>wieku od 18 do 30 lat,</w:t>
      </w:r>
    </w:p>
    <w:p w:rsidR="00274782" w:rsidRDefault="00A56E40" w:rsidP="00B037EE">
      <w:pPr>
        <w:pStyle w:val="Body"/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eastAsia="Georgia" w:hAnsi="Georgia"/>
        </w:rPr>
        <w:t>dostępność</w:t>
      </w:r>
      <w:r w:rsidR="00752AF6">
        <w:rPr>
          <w:rFonts w:ascii="Georgia" w:eastAsia="Georgia" w:hAnsi="Georgia"/>
        </w:rPr>
        <w:t xml:space="preserve"> w </w:t>
      </w:r>
      <w:r>
        <w:rPr>
          <w:rFonts w:ascii="Georgia" w:eastAsia="Georgia" w:hAnsi="Georgia"/>
        </w:rPr>
        <w:t>dniach 11 - 16 października.</w:t>
      </w:r>
    </w:p>
    <w:p w:rsidR="00274782" w:rsidRDefault="00274782" w:rsidP="00B037EE">
      <w:pPr>
        <w:pStyle w:val="Default"/>
        <w:spacing w:line="280" w:lineRule="atLeast"/>
        <w:jc w:val="both"/>
        <w:rPr>
          <w:rFonts w:ascii="Georgia" w:eastAsia="Georgia" w:hAnsi="Georgia" w:cs="Georgia"/>
        </w:rPr>
      </w:pPr>
    </w:p>
    <w:p w:rsidR="00274782" w:rsidRPr="00956D47" w:rsidRDefault="00A56E40" w:rsidP="00B037EE">
      <w:pPr>
        <w:pStyle w:val="Default"/>
        <w:spacing w:line="280" w:lineRule="atLeast"/>
        <w:jc w:val="both"/>
        <w:rPr>
          <w:rFonts w:ascii="Georgia" w:eastAsia="Georgia" w:hAnsi="Georgia" w:cs="Georgia"/>
          <w:lang w:val="pl-PL"/>
        </w:rPr>
      </w:pPr>
      <w:r>
        <w:rPr>
          <w:rFonts w:ascii="Georgia" w:eastAsia="Georgia" w:hAnsi="Georgia"/>
          <w:lang w:val="pl-PL"/>
        </w:rPr>
        <w:t>Tematem tegorocznej edycji jest solidarność europejska. Aby zgłosić swój udział, kandydaci muszą przesłać krótki artykuł (250</w:t>
      </w:r>
      <w:r>
        <w:rPr>
          <w:rFonts w:ascii="Georgia" w:eastAsia="Georgia" w:hAnsi="Georgia"/>
          <w:lang w:val="pl-PL"/>
        </w:rPr>
        <w:t>0 - 6250 znaków) lub relację wideo (2 - 3 minuty) na temat projektu współfinansowanego przez Unię Europejską (Europejski Fundusz Rozwoju Regionalnego lub Fundusz Spójności). Zachęca się kandydatów, aby</w:t>
      </w:r>
      <w:r w:rsidR="00752AF6">
        <w:rPr>
          <w:rFonts w:ascii="Georgia" w:eastAsia="Georgia" w:hAnsi="Georgia"/>
          <w:lang w:val="pl-PL"/>
        </w:rPr>
        <w:t xml:space="preserve"> w </w:t>
      </w:r>
      <w:r>
        <w:rPr>
          <w:rFonts w:ascii="Georgia" w:eastAsia="Georgia" w:hAnsi="Georgia"/>
          <w:lang w:val="pl-PL"/>
        </w:rPr>
        <w:t>szczególności pisali</w:t>
      </w:r>
      <w:r w:rsidR="00752AF6">
        <w:rPr>
          <w:rFonts w:ascii="Georgia" w:eastAsia="Georgia" w:hAnsi="Georgia"/>
          <w:lang w:val="pl-PL"/>
        </w:rPr>
        <w:t xml:space="preserve"> o </w:t>
      </w:r>
      <w:r>
        <w:rPr>
          <w:rFonts w:ascii="Georgia" w:eastAsia="Georgia" w:hAnsi="Georgia"/>
          <w:lang w:val="pl-PL"/>
        </w:rPr>
        <w:t>projektach ukazujących inspir</w:t>
      </w:r>
      <w:r>
        <w:rPr>
          <w:rFonts w:ascii="Georgia" w:eastAsia="Georgia" w:hAnsi="Georgia"/>
          <w:lang w:val="pl-PL"/>
        </w:rPr>
        <w:t>ujące odpowiedzi na pandemię COVID-19.</w:t>
      </w:r>
    </w:p>
    <w:p w:rsidR="00274782" w:rsidRPr="00956D47" w:rsidRDefault="00274782" w:rsidP="00B037EE">
      <w:pPr>
        <w:pStyle w:val="Body"/>
        <w:jc w:val="both"/>
        <w:rPr>
          <w:rFonts w:ascii="Georgia" w:eastAsia="Georgia" w:hAnsi="Georgia" w:cs="Georgia"/>
        </w:rPr>
      </w:pPr>
    </w:p>
    <w:p w:rsidR="00274782" w:rsidRDefault="00A56E40" w:rsidP="00B037EE">
      <w:pPr>
        <w:pStyle w:val="Default"/>
        <w:spacing w:line="280" w:lineRule="atLeast"/>
        <w:jc w:val="both"/>
        <w:rPr>
          <w:rFonts w:ascii="Georgia" w:eastAsia="Georgia" w:hAnsi="Georgia"/>
          <w:lang w:val="pl-PL"/>
        </w:rPr>
      </w:pPr>
      <w:r>
        <w:rPr>
          <w:rFonts w:ascii="Georgia" w:eastAsia="Georgia" w:hAnsi="Georgia"/>
          <w:lang w:val="pl-PL"/>
        </w:rPr>
        <w:t>Konkretne projekty współfinansowane przez EFRR</w:t>
      </w:r>
      <w:r w:rsidR="00752AF6">
        <w:rPr>
          <w:rFonts w:ascii="Georgia" w:eastAsia="Georgia" w:hAnsi="Georgia"/>
          <w:lang w:val="pl-PL"/>
        </w:rPr>
        <w:t xml:space="preserve"> i </w:t>
      </w:r>
      <w:r>
        <w:rPr>
          <w:rFonts w:ascii="Georgia" w:eastAsia="Georgia" w:hAnsi="Georgia"/>
          <w:lang w:val="pl-PL"/>
        </w:rPr>
        <w:t xml:space="preserve">FS można znaleźć na stronie internetowej InfoRegio: </w:t>
      </w:r>
      <w:hyperlink r:id="rId6" w:history="1">
        <w:r w:rsidRPr="00CA2786">
          <w:rPr>
            <w:rFonts w:ascii="Georgia" w:eastAsia="Georgia" w:hAnsi="Georgia"/>
            <w:color w:val="548DD4" w:themeColor="text2" w:themeTint="99"/>
            <w:lang w:val="pl-PL"/>
          </w:rPr>
          <w:t>http://ec.europa.eu/regional_policy/en/projects/</w:t>
        </w:r>
      </w:hyperlink>
      <w:r>
        <w:rPr>
          <w:rFonts w:ascii="Georgia" w:eastAsia="Georgia" w:hAnsi="Georgia"/>
          <w:lang w:val="pl-PL"/>
        </w:rPr>
        <w:t>.</w:t>
      </w:r>
    </w:p>
    <w:p w:rsidR="00274782" w:rsidRPr="00956D47" w:rsidRDefault="00274782" w:rsidP="00B037EE">
      <w:pPr>
        <w:pStyle w:val="Default"/>
        <w:spacing w:line="280" w:lineRule="atLeast"/>
        <w:jc w:val="both"/>
        <w:rPr>
          <w:rFonts w:ascii="Georgia" w:eastAsia="Georgia" w:hAnsi="Georgia" w:cs="Georgia"/>
          <w:lang w:val="pl-PL"/>
        </w:rPr>
      </w:pPr>
    </w:p>
    <w:p w:rsidR="00274782" w:rsidRPr="00956D47" w:rsidRDefault="00A56E40" w:rsidP="00B037EE">
      <w:pPr>
        <w:pStyle w:val="Default"/>
        <w:spacing w:line="280" w:lineRule="atLeast"/>
        <w:jc w:val="both"/>
        <w:rPr>
          <w:rFonts w:ascii="Georgia" w:eastAsia="Georgia" w:hAnsi="Georgia" w:cs="Georgia"/>
          <w:lang w:val="pl-PL"/>
        </w:rPr>
      </w:pPr>
      <w:r>
        <w:rPr>
          <w:rFonts w:ascii="Georgia" w:eastAsia="Georgia" w:hAnsi="Georgia"/>
          <w:lang w:val="pl-PL"/>
        </w:rPr>
        <w:t>Artykuły</w:t>
      </w:r>
      <w:r w:rsidR="00752AF6">
        <w:rPr>
          <w:rFonts w:ascii="Georgia" w:eastAsia="Georgia" w:hAnsi="Georgia"/>
          <w:lang w:val="pl-PL"/>
        </w:rPr>
        <w:t xml:space="preserve"> i </w:t>
      </w:r>
      <w:r>
        <w:rPr>
          <w:rFonts w:ascii="Georgia" w:eastAsia="Georgia" w:hAnsi="Georgia"/>
          <w:lang w:val="pl-PL"/>
        </w:rPr>
        <w:t>filmy wideo mogą być we wszystkich 24 językach urzędowych Unii Europejskiej. Jednakże do filmu wideo należy dołączyć streszczenie</w:t>
      </w:r>
      <w:r w:rsidR="00752AF6">
        <w:rPr>
          <w:rFonts w:ascii="Georgia" w:eastAsia="Georgia" w:hAnsi="Georgia"/>
          <w:lang w:val="pl-PL"/>
        </w:rPr>
        <w:t xml:space="preserve"> w </w:t>
      </w:r>
      <w:r>
        <w:rPr>
          <w:rFonts w:ascii="Georgia" w:eastAsia="Georgia" w:hAnsi="Georgia"/>
          <w:lang w:val="pl-PL"/>
        </w:rPr>
        <w:t>języku angielskim. Artykuły/filmy, które już kiedyś zostały opublikowane nie zostaną przyjęte.</w:t>
      </w:r>
    </w:p>
    <w:p w:rsidR="00274782" w:rsidRPr="00956D47" w:rsidRDefault="00274782" w:rsidP="00B037EE">
      <w:pPr>
        <w:pStyle w:val="Default"/>
        <w:spacing w:line="280" w:lineRule="atLeast"/>
        <w:jc w:val="both"/>
        <w:rPr>
          <w:rFonts w:ascii="Georgia" w:eastAsia="Georgia" w:hAnsi="Georgia" w:cs="Georgia"/>
          <w:lang w:val="pl-PL"/>
        </w:rPr>
      </w:pPr>
    </w:p>
    <w:p w:rsidR="00274782" w:rsidRPr="00956D47" w:rsidRDefault="00A56E40" w:rsidP="00B037EE">
      <w:pPr>
        <w:pStyle w:val="Default"/>
        <w:spacing w:line="280" w:lineRule="atLeast"/>
        <w:jc w:val="both"/>
        <w:rPr>
          <w:rFonts w:ascii="Georgia" w:eastAsia="Georgia" w:hAnsi="Georgia" w:cs="Georgia"/>
          <w:lang w:val="pl-PL"/>
        </w:rPr>
      </w:pPr>
      <w:r>
        <w:rPr>
          <w:rFonts w:ascii="Georgia" w:eastAsia="Georgia" w:hAnsi="Georgia"/>
          <w:lang w:val="pl-PL"/>
        </w:rPr>
        <w:t>Wybrane 33 osoby</w:t>
      </w:r>
      <w:r>
        <w:rPr>
          <w:rFonts w:ascii="Georgia" w:eastAsia="Georgia" w:hAnsi="Georgia"/>
          <w:lang w:val="pl-PL"/>
        </w:rPr>
        <w:t xml:space="preserve"> zostaną zaproszone do Brukseli, aby wziąć udział</w:t>
      </w:r>
      <w:r w:rsidR="00752AF6">
        <w:rPr>
          <w:rFonts w:ascii="Georgia" w:eastAsia="Georgia" w:hAnsi="Georgia"/>
          <w:lang w:val="pl-PL"/>
        </w:rPr>
        <w:t xml:space="preserve"> w </w:t>
      </w:r>
      <w:r>
        <w:rPr>
          <w:rFonts w:ascii="Georgia" w:eastAsia="Georgia" w:hAnsi="Georgia"/>
          <w:lang w:val="pl-PL"/>
        </w:rPr>
        <w:t>programie "Youth4Regions" podczas Europejskiego Tygodnia Regionów</w:t>
      </w:r>
      <w:r w:rsidR="00752AF6">
        <w:rPr>
          <w:rFonts w:ascii="Georgia" w:eastAsia="Georgia" w:hAnsi="Georgia"/>
          <w:lang w:val="pl-PL"/>
        </w:rPr>
        <w:t xml:space="preserve"> i </w:t>
      </w:r>
      <w:r>
        <w:rPr>
          <w:rFonts w:ascii="Georgia" w:eastAsia="Georgia" w:hAnsi="Georgia"/>
          <w:lang w:val="pl-PL"/>
        </w:rPr>
        <w:t>Miast (11-16 października 2020 r.),</w:t>
      </w:r>
      <w:r w:rsidR="00752AF6">
        <w:rPr>
          <w:rFonts w:ascii="Georgia" w:eastAsia="Georgia" w:hAnsi="Georgia"/>
          <w:lang w:val="pl-PL"/>
        </w:rPr>
        <w:t xml:space="preserve"> w </w:t>
      </w:r>
      <w:r>
        <w:rPr>
          <w:rFonts w:ascii="Georgia" w:eastAsia="Georgia" w:hAnsi="Georgia"/>
          <w:lang w:val="pl-PL"/>
        </w:rPr>
        <w:t>ramach którego Komisja Europejska pokryje koszty podróży</w:t>
      </w:r>
      <w:r w:rsidR="00752AF6">
        <w:rPr>
          <w:rFonts w:ascii="Georgia" w:eastAsia="Georgia" w:hAnsi="Georgia"/>
          <w:lang w:val="pl-PL"/>
        </w:rPr>
        <w:t xml:space="preserve"> i </w:t>
      </w:r>
      <w:r>
        <w:rPr>
          <w:rFonts w:ascii="Georgia" w:eastAsia="Georgia" w:hAnsi="Georgia"/>
          <w:lang w:val="pl-PL"/>
        </w:rPr>
        <w:t>z</w:t>
      </w:r>
      <w:r w:rsidR="00CA2786">
        <w:rPr>
          <w:rFonts w:ascii="Georgia" w:eastAsia="Georgia" w:hAnsi="Georgia"/>
          <w:lang w:val="pl-PL"/>
        </w:rPr>
        <w:t>akwaterowania. Większość posiłkó</w:t>
      </w:r>
      <w:r>
        <w:rPr>
          <w:rFonts w:ascii="Georgia" w:eastAsia="Georgia" w:hAnsi="Georgia"/>
          <w:lang w:val="pl-PL"/>
        </w:rPr>
        <w:t>w zost</w:t>
      </w:r>
      <w:r>
        <w:rPr>
          <w:rFonts w:ascii="Georgia" w:eastAsia="Georgia" w:hAnsi="Georgia"/>
          <w:lang w:val="pl-PL"/>
        </w:rPr>
        <w:t>anie również zapewniona.</w:t>
      </w:r>
    </w:p>
    <w:p w:rsidR="00274782" w:rsidRPr="00956D47" w:rsidRDefault="00274782" w:rsidP="00B037EE">
      <w:pPr>
        <w:pStyle w:val="Default"/>
        <w:spacing w:line="280" w:lineRule="atLeast"/>
        <w:jc w:val="both"/>
        <w:rPr>
          <w:rFonts w:ascii="Georgia" w:eastAsia="Georgia" w:hAnsi="Georgia" w:cs="Georgia"/>
          <w:lang w:val="pl-PL"/>
        </w:rPr>
      </w:pPr>
    </w:p>
    <w:p w:rsidR="00274782" w:rsidRPr="00956D47" w:rsidRDefault="00A56E40" w:rsidP="00B037EE">
      <w:pPr>
        <w:pStyle w:val="Default"/>
        <w:spacing w:line="280" w:lineRule="atLeast"/>
        <w:jc w:val="both"/>
        <w:rPr>
          <w:rFonts w:ascii="Georgia" w:eastAsia="Georgia" w:hAnsi="Georgia" w:cs="Georgia"/>
          <w:lang w:val="pl-PL"/>
        </w:rPr>
      </w:pPr>
      <w:r>
        <w:rPr>
          <w:rFonts w:ascii="Georgia" w:eastAsia="Georgia" w:hAnsi="Georgia"/>
          <w:lang w:val="pl-PL"/>
        </w:rPr>
        <w:t>Program obejmuje szkolenia</w:t>
      </w:r>
      <w:r w:rsidR="00752AF6">
        <w:rPr>
          <w:rFonts w:ascii="Georgia" w:eastAsia="Georgia" w:hAnsi="Georgia"/>
          <w:lang w:val="pl-PL"/>
        </w:rPr>
        <w:t xml:space="preserve"> z </w:t>
      </w:r>
      <w:r>
        <w:rPr>
          <w:rFonts w:ascii="Georgia" w:eastAsia="Georgia" w:hAnsi="Georgia"/>
          <w:lang w:val="pl-PL"/>
        </w:rPr>
        <w:t>zakresu dziennikarstwa</w:t>
      </w:r>
      <w:r w:rsidR="00752AF6">
        <w:rPr>
          <w:rFonts w:ascii="Georgia" w:eastAsia="Georgia" w:hAnsi="Georgia"/>
          <w:lang w:val="pl-PL"/>
        </w:rPr>
        <w:t xml:space="preserve"> i </w:t>
      </w:r>
      <w:r>
        <w:rPr>
          <w:rFonts w:ascii="Georgia" w:eastAsia="Georgia" w:hAnsi="Georgia"/>
          <w:lang w:val="pl-PL"/>
        </w:rPr>
        <w:t>spraw unijnych, wsparcie</w:t>
      </w:r>
      <w:r w:rsidR="00752AF6">
        <w:rPr>
          <w:rFonts w:ascii="Georgia" w:eastAsia="Georgia" w:hAnsi="Georgia"/>
          <w:lang w:val="pl-PL"/>
        </w:rPr>
        <w:t xml:space="preserve"> w </w:t>
      </w:r>
      <w:r>
        <w:rPr>
          <w:rFonts w:ascii="Georgia" w:eastAsia="Georgia" w:hAnsi="Georgia"/>
          <w:lang w:val="pl-PL"/>
        </w:rPr>
        <w:t>postaci mentoringu uznanych dziennikarzy oraz wizyty</w:t>
      </w:r>
      <w:r w:rsidR="00752AF6">
        <w:rPr>
          <w:rFonts w:ascii="Georgia" w:eastAsia="Georgia" w:hAnsi="Georgia"/>
          <w:lang w:val="pl-PL"/>
        </w:rPr>
        <w:t xml:space="preserve"> w </w:t>
      </w:r>
      <w:r>
        <w:rPr>
          <w:rFonts w:ascii="Georgia" w:eastAsia="Georgia" w:hAnsi="Georgia"/>
          <w:lang w:val="pl-PL"/>
        </w:rPr>
        <w:t>siedzibach organizacji medialnych</w:t>
      </w:r>
      <w:r w:rsidR="00752AF6">
        <w:rPr>
          <w:rFonts w:ascii="Georgia" w:eastAsia="Georgia" w:hAnsi="Georgia"/>
          <w:lang w:val="pl-PL"/>
        </w:rPr>
        <w:t xml:space="preserve"> i </w:t>
      </w:r>
      <w:r>
        <w:rPr>
          <w:rFonts w:ascii="Georgia" w:eastAsia="Georgia" w:hAnsi="Georgia"/>
          <w:lang w:val="pl-PL"/>
        </w:rPr>
        <w:t>instytucji Unii Europejskiej. Dodatkowo uczestnicy otrzyma</w:t>
      </w:r>
      <w:r>
        <w:rPr>
          <w:rFonts w:ascii="Georgia" w:eastAsia="Georgia" w:hAnsi="Georgia"/>
          <w:lang w:val="pl-PL"/>
        </w:rPr>
        <w:t xml:space="preserve">ją zaświadczenia wydane prze Komisję Europejską, które potwierdzają zdobyte doświadczenie jako dziennikarz podczas </w:t>
      </w:r>
      <w:r>
        <w:rPr>
          <w:rFonts w:ascii="Georgia" w:eastAsia="Georgia" w:hAnsi="Georgia"/>
          <w:lang w:val="pl-PL"/>
        </w:rPr>
        <w:lastRenderedPageBreak/>
        <w:t>Europejskiego Tygodnia Regionów</w:t>
      </w:r>
      <w:r w:rsidR="00752AF6">
        <w:rPr>
          <w:rFonts w:ascii="Georgia" w:eastAsia="Georgia" w:hAnsi="Georgia"/>
          <w:lang w:val="pl-PL"/>
        </w:rPr>
        <w:t xml:space="preserve"> i </w:t>
      </w:r>
      <w:r>
        <w:rPr>
          <w:rFonts w:ascii="Georgia" w:eastAsia="Georgia" w:hAnsi="Georgia"/>
          <w:lang w:val="pl-PL"/>
        </w:rPr>
        <w:t>Miast. Po zakończeniu uczestnicy zostaną dodani do sieci absolwentów Youth4Regions (Youth4Regions Alumni).</w:t>
      </w:r>
    </w:p>
    <w:p w:rsidR="00274782" w:rsidRPr="00956D47" w:rsidRDefault="00274782" w:rsidP="00B037EE">
      <w:pPr>
        <w:pStyle w:val="Default"/>
        <w:spacing w:line="280" w:lineRule="atLeast"/>
        <w:jc w:val="both"/>
        <w:rPr>
          <w:rFonts w:ascii="Georgia" w:eastAsia="Georgia" w:hAnsi="Georgia" w:cs="Georgia"/>
          <w:lang w:val="pl-PL"/>
        </w:rPr>
      </w:pPr>
    </w:p>
    <w:p w:rsidR="00274782" w:rsidRPr="00956D47" w:rsidRDefault="00A56E40" w:rsidP="00B037EE">
      <w:pPr>
        <w:pStyle w:val="Default"/>
        <w:spacing w:line="280" w:lineRule="atLeast"/>
        <w:jc w:val="both"/>
        <w:rPr>
          <w:rFonts w:ascii="Georgia" w:eastAsia="Georgia" w:hAnsi="Georgia" w:cs="Georgia"/>
          <w:lang w:val="pl-PL"/>
        </w:rPr>
      </w:pPr>
      <w:r>
        <w:rPr>
          <w:rFonts w:ascii="Georgia" w:eastAsia="Georgia" w:hAnsi="Georgia"/>
          <w:lang w:val="pl-PL"/>
        </w:rPr>
        <w:t xml:space="preserve">Spośród wszystkich </w:t>
      </w:r>
      <w:r>
        <w:rPr>
          <w:rFonts w:ascii="Georgia" w:eastAsia="Georgia" w:hAnsi="Georgia"/>
          <w:lang w:val="pl-PL"/>
        </w:rPr>
        <w:t>uczestników KE wybierze dwóch zwycięzców nagrody Megalizzi-Niedzielski, prze</w:t>
      </w:r>
      <w:r w:rsidR="00CA2786">
        <w:rPr>
          <w:rFonts w:ascii="Georgia" w:eastAsia="Georgia" w:hAnsi="Georgia"/>
          <w:lang w:val="pl-PL"/>
        </w:rPr>
        <w:t>z</w:t>
      </w:r>
      <w:r>
        <w:rPr>
          <w:rFonts w:ascii="Georgia" w:eastAsia="Georgia" w:hAnsi="Georgia"/>
          <w:lang w:val="pl-PL"/>
        </w:rPr>
        <w:t xml:space="preserve">naczonej dla ambitnych dziennikarzy. Pod uwagę będą </w:t>
      </w:r>
      <w:r w:rsidR="00CA2786">
        <w:rPr>
          <w:rFonts w:ascii="Georgia" w:eastAsia="Georgia" w:hAnsi="Georgia"/>
          <w:lang w:val="pl-PL"/>
        </w:rPr>
        <w:t>brane prace konkursowe</w:t>
      </w:r>
      <w:r w:rsidR="00752AF6">
        <w:rPr>
          <w:rFonts w:ascii="Georgia" w:eastAsia="Georgia" w:hAnsi="Georgia"/>
          <w:lang w:val="pl-PL"/>
        </w:rPr>
        <w:t xml:space="preserve"> i </w:t>
      </w:r>
      <w:r w:rsidR="00CA2786">
        <w:rPr>
          <w:rFonts w:ascii="Georgia" w:eastAsia="Georgia" w:hAnsi="Georgia"/>
          <w:lang w:val="pl-PL"/>
        </w:rPr>
        <w:t>zaangaż</w:t>
      </w:r>
      <w:r>
        <w:rPr>
          <w:rFonts w:ascii="Georgia" w:eastAsia="Georgia" w:hAnsi="Georgia"/>
          <w:lang w:val="pl-PL"/>
        </w:rPr>
        <w:t>owanie</w:t>
      </w:r>
      <w:r w:rsidR="00752AF6">
        <w:rPr>
          <w:rFonts w:ascii="Georgia" w:eastAsia="Georgia" w:hAnsi="Georgia"/>
          <w:lang w:val="pl-PL"/>
        </w:rPr>
        <w:t xml:space="preserve"> w </w:t>
      </w:r>
      <w:r>
        <w:rPr>
          <w:rFonts w:ascii="Georgia" w:eastAsia="Georgia" w:hAnsi="Georgia"/>
          <w:lang w:val="pl-PL"/>
        </w:rPr>
        <w:t>dziennikarstwo unijne.</w:t>
      </w:r>
    </w:p>
    <w:p w:rsidR="00274782" w:rsidRPr="00956D47" w:rsidRDefault="00274782" w:rsidP="00B037EE">
      <w:pPr>
        <w:pStyle w:val="Default"/>
        <w:spacing w:line="280" w:lineRule="atLeast"/>
        <w:jc w:val="both"/>
        <w:rPr>
          <w:rFonts w:ascii="Georgia" w:eastAsia="Georgia" w:hAnsi="Georgia" w:cs="Georgia"/>
          <w:lang w:val="pl-PL"/>
        </w:rPr>
      </w:pPr>
    </w:p>
    <w:p w:rsidR="00274782" w:rsidRPr="00956D47" w:rsidRDefault="00A56E40" w:rsidP="00B037EE">
      <w:pPr>
        <w:pStyle w:val="Default"/>
        <w:spacing w:line="280" w:lineRule="atLeast"/>
        <w:jc w:val="both"/>
        <w:rPr>
          <w:rFonts w:ascii="Georgia" w:eastAsia="Georgia" w:hAnsi="Georgia" w:cs="Georgia"/>
          <w:lang w:val="pl-PL"/>
        </w:rPr>
      </w:pPr>
      <w:r>
        <w:rPr>
          <w:rFonts w:ascii="Georgia" w:eastAsia="Georgia" w:hAnsi="Georgia"/>
          <w:lang w:val="pl-PL"/>
        </w:rPr>
        <w:t>Nagroda Megalizzi-Niedzielski jest poświęcona pamię</w:t>
      </w:r>
      <w:r>
        <w:rPr>
          <w:rFonts w:ascii="Georgia" w:eastAsia="Georgia" w:hAnsi="Georgia"/>
          <w:lang w:val="pl-PL"/>
        </w:rPr>
        <w:t>ci Antonio Megalizziego</w:t>
      </w:r>
      <w:r w:rsidR="00752AF6">
        <w:rPr>
          <w:rFonts w:ascii="Georgia" w:eastAsia="Georgia" w:hAnsi="Georgia"/>
          <w:lang w:val="pl-PL"/>
        </w:rPr>
        <w:t xml:space="preserve"> i </w:t>
      </w:r>
      <w:r>
        <w:rPr>
          <w:rFonts w:ascii="Georgia" w:eastAsia="Georgia" w:hAnsi="Georgia"/>
          <w:lang w:val="pl-PL"/>
        </w:rPr>
        <w:t>Bartosza Pedro Orent-Niedzielskiego. Byli to młodzi dziennikarze europejscy, silnie przywiązani do UE</w:t>
      </w:r>
      <w:r w:rsidR="00752AF6">
        <w:rPr>
          <w:rFonts w:ascii="Georgia" w:eastAsia="Georgia" w:hAnsi="Georgia"/>
          <w:lang w:val="pl-PL"/>
        </w:rPr>
        <w:t xml:space="preserve"> i </w:t>
      </w:r>
      <w:r>
        <w:rPr>
          <w:rFonts w:ascii="Georgia" w:eastAsia="Georgia" w:hAnsi="Georgia"/>
          <w:lang w:val="pl-PL"/>
        </w:rPr>
        <w:t>jej wartości. Obaj zmarli po ataku terrorystycznym</w:t>
      </w:r>
      <w:r w:rsidR="00752AF6">
        <w:rPr>
          <w:rFonts w:ascii="Georgia" w:eastAsia="Georgia" w:hAnsi="Georgia"/>
          <w:lang w:val="pl-PL"/>
        </w:rPr>
        <w:t xml:space="preserve"> w </w:t>
      </w:r>
      <w:r>
        <w:rPr>
          <w:rFonts w:ascii="Georgia" w:eastAsia="Georgia" w:hAnsi="Georgia"/>
          <w:lang w:val="pl-PL"/>
        </w:rPr>
        <w:t>Strasburgu pod koniec 2018 </w:t>
      </w:r>
      <w:r>
        <w:rPr>
          <w:rFonts w:ascii="Georgia" w:eastAsia="Georgia" w:hAnsi="Georgia"/>
          <w:lang w:val="pl-PL"/>
        </w:rPr>
        <w:t>roku.</w:t>
      </w:r>
    </w:p>
    <w:p w:rsidR="00274782" w:rsidRPr="00956D47" w:rsidRDefault="00274782" w:rsidP="00B037EE">
      <w:pPr>
        <w:pStyle w:val="Default"/>
        <w:spacing w:line="280" w:lineRule="atLeast"/>
        <w:jc w:val="both"/>
        <w:rPr>
          <w:rFonts w:ascii="Georgia" w:eastAsia="Georgia" w:hAnsi="Georgia" w:cs="Georgia"/>
          <w:lang w:val="pl-PL"/>
        </w:rPr>
      </w:pPr>
    </w:p>
    <w:p w:rsidR="00274782" w:rsidRPr="00956D47" w:rsidRDefault="00A56E40" w:rsidP="00B037EE">
      <w:pPr>
        <w:pStyle w:val="Default"/>
        <w:spacing w:line="280" w:lineRule="atLeast"/>
        <w:jc w:val="both"/>
        <w:rPr>
          <w:rFonts w:ascii="Georgia" w:eastAsia="Georgia" w:hAnsi="Georgia" w:cs="Georgia"/>
          <w:lang w:val="pl-PL"/>
        </w:rPr>
      </w:pPr>
      <w:r>
        <w:rPr>
          <w:rFonts w:ascii="Georgia" w:eastAsia="Georgia" w:hAnsi="Georgia"/>
          <w:lang w:val="pl-PL"/>
        </w:rPr>
        <w:t>W razie jakichkolwiek pytań prosimy</w:t>
      </w:r>
      <w:r w:rsidR="00752AF6">
        <w:rPr>
          <w:rFonts w:ascii="Georgia" w:eastAsia="Georgia" w:hAnsi="Georgia"/>
          <w:lang w:val="pl-PL"/>
        </w:rPr>
        <w:t xml:space="preserve"> o </w:t>
      </w:r>
      <w:r>
        <w:rPr>
          <w:rFonts w:ascii="Georgia" w:eastAsia="Georgia" w:hAnsi="Georgia"/>
          <w:lang w:val="pl-PL"/>
        </w:rPr>
        <w:t>kontakt</w:t>
      </w:r>
      <w:r w:rsidR="00752AF6">
        <w:rPr>
          <w:rFonts w:ascii="Georgia" w:eastAsia="Georgia" w:hAnsi="Georgia"/>
          <w:lang w:val="pl-PL"/>
        </w:rPr>
        <w:t xml:space="preserve"> z </w:t>
      </w:r>
      <w:r>
        <w:rPr>
          <w:rFonts w:ascii="Georgia" w:eastAsia="Georgia" w:hAnsi="Georgia"/>
          <w:lang w:val="pl-PL"/>
        </w:rPr>
        <w:t>sekretariatem konkursu pod adresem youth4regions@euregionsweek.eu.</w:t>
      </w:r>
    </w:p>
    <w:p w:rsidR="00274782" w:rsidRPr="00956D47" w:rsidRDefault="00274782" w:rsidP="00B037EE">
      <w:pPr>
        <w:pStyle w:val="Body"/>
        <w:jc w:val="both"/>
        <w:rPr>
          <w:rFonts w:ascii="Georgia" w:eastAsia="Georgia" w:hAnsi="Georgia" w:cs="Georgia"/>
        </w:rPr>
      </w:pPr>
    </w:p>
    <w:p w:rsidR="00274782" w:rsidRPr="00274782" w:rsidRDefault="00A56E40" w:rsidP="00B037EE">
      <w:pPr>
        <w:pStyle w:val="Body"/>
        <w:jc w:val="both"/>
        <w:rPr>
          <w:rFonts w:ascii="Georgia" w:eastAsia="Georgia" w:hAnsi="Georgia"/>
        </w:rPr>
      </w:pPr>
      <w:r>
        <w:rPr>
          <w:rFonts w:ascii="Georgia" w:eastAsia="Georgia" w:hAnsi="Georgia"/>
        </w:rPr>
        <w:t xml:space="preserve">Termin przyjmowania wniosków to </w:t>
      </w:r>
      <w:r>
        <w:rPr>
          <w:rFonts w:ascii="Georgia" w:eastAsia="Georgia" w:hAnsi="Georgia"/>
          <w:b/>
          <w:bCs/>
        </w:rPr>
        <w:t>13 lipca </w:t>
      </w:r>
      <w:r>
        <w:rPr>
          <w:rFonts w:ascii="Georgia" w:eastAsia="Georgia" w:hAnsi="Georgia"/>
          <w:b/>
          <w:bCs/>
        </w:rPr>
        <w:t>2020 r</w:t>
      </w:r>
      <w:r>
        <w:rPr>
          <w:rFonts w:ascii="Georgia" w:eastAsia="Georgia" w:hAnsi="Georgia"/>
        </w:rPr>
        <w:t xml:space="preserve">. Formularz zgłoszeniowy jest dostępny na stronie </w:t>
      </w:r>
      <w:hyperlink r:id="rId7" w:history="1">
        <w:r w:rsidRPr="00CA2786">
          <w:rPr>
            <w:rFonts w:ascii="Georgia" w:eastAsia="Georgia" w:hAnsi="Georgia"/>
            <w:color w:val="548DD4" w:themeColor="text2" w:themeTint="99"/>
          </w:rPr>
          <w:t>https://youth4regions.tw.events/en/registration-form</w:t>
        </w:r>
      </w:hyperlink>
      <w:r>
        <w:rPr>
          <w:rFonts w:ascii="Georgia" w:eastAsia="Georgia" w:hAnsi="Georgia"/>
        </w:rPr>
        <w:t>.</w:t>
      </w:r>
    </w:p>
    <w:p w:rsidR="00274782" w:rsidRPr="00956D47" w:rsidRDefault="00274782" w:rsidP="00B037EE">
      <w:pPr>
        <w:pStyle w:val="Body"/>
        <w:jc w:val="both"/>
        <w:rPr>
          <w:rFonts w:ascii="Georgia" w:eastAsia="Georgia" w:hAnsi="Georgia" w:cs="Georgia"/>
        </w:rPr>
      </w:pPr>
    </w:p>
    <w:p w:rsidR="00274782" w:rsidRDefault="00A56E40" w:rsidP="00B037EE">
      <w:pPr>
        <w:pStyle w:val="Body"/>
        <w:jc w:val="both"/>
        <w:rPr>
          <w:rFonts w:ascii="Times New Roman" w:eastAsia="Arial Unicode MS" w:hAnsi="Times New Roman" w:cs="Times New Roman"/>
          <w:color w:val="auto"/>
          <w:sz w:val="20"/>
          <w:szCs w:val="20"/>
        </w:rPr>
      </w:pPr>
      <w:r>
        <w:rPr>
          <w:rFonts w:ascii="Georgia" w:eastAsia="Georgia" w:hAnsi="Georgia"/>
          <w:i/>
          <w:iCs/>
        </w:rPr>
        <w:t>Informacje pochodzą ze strony: http://www.youth4regions.eu/</w:t>
      </w:r>
    </w:p>
    <w:p w:rsidR="00B51460" w:rsidRDefault="00B51460"/>
    <w:sectPr w:rsidR="00B51460" w:rsidSect="00B51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41D82"/>
    <w:multiLevelType w:val="hybridMultilevel"/>
    <w:tmpl w:val="894EE873"/>
    <w:lvl w:ilvl="0" w:tplc="6F300824">
      <w:start w:val="1"/>
      <w:numFmt w:val="bullet"/>
      <w:lvlText w:val="•"/>
      <w:lvlJc w:val="left"/>
      <w:pPr>
        <w:tabs>
          <w:tab w:val="num" w:pos="564"/>
        </w:tabs>
        <w:ind w:left="564" w:hanging="344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1" w:tplc="A5008084">
      <w:start w:val="1"/>
      <w:numFmt w:val="bullet"/>
      <w:lvlText w:val="•"/>
      <w:lvlJc w:val="left"/>
      <w:pPr>
        <w:tabs>
          <w:tab w:val="num" w:pos="784"/>
        </w:tabs>
        <w:ind w:left="784" w:hanging="344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2" w:tplc="A5C4D902">
      <w:start w:val="1"/>
      <w:numFmt w:val="bullet"/>
      <w:lvlText w:val="•"/>
      <w:lvlJc w:val="left"/>
      <w:pPr>
        <w:tabs>
          <w:tab w:val="num" w:pos="1004"/>
        </w:tabs>
        <w:ind w:left="1004" w:hanging="344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3" w:tplc="A5EE4BE2">
      <w:start w:val="1"/>
      <w:numFmt w:val="bullet"/>
      <w:lvlText w:val="•"/>
      <w:lvlJc w:val="left"/>
      <w:pPr>
        <w:tabs>
          <w:tab w:val="num" w:pos="1224"/>
        </w:tabs>
        <w:ind w:left="1224" w:hanging="344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4" w:tplc="6D001224">
      <w:start w:val="1"/>
      <w:numFmt w:val="bullet"/>
      <w:lvlText w:val="•"/>
      <w:lvlJc w:val="left"/>
      <w:pPr>
        <w:tabs>
          <w:tab w:val="num" w:pos="1444"/>
        </w:tabs>
        <w:ind w:left="1444" w:hanging="344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5" w:tplc="37D689FA">
      <w:start w:val="1"/>
      <w:numFmt w:val="bullet"/>
      <w:lvlText w:val="•"/>
      <w:lvlJc w:val="left"/>
      <w:pPr>
        <w:tabs>
          <w:tab w:val="num" w:pos="1664"/>
        </w:tabs>
        <w:ind w:left="1664" w:hanging="344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6" w:tplc="E1FC0F38">
      <w:start w:val="1"/>
      <w:numFmt w:val="bullet"/>
      <w:lvlText w:val="•"/>
      <w:lvlJc w:val="left"/>
      <w:pPr>
        <w:tabs>
          <w:tab w:val="num" w:pos="1884"/>
        </w:tabs>
        <w:ind w:left="1884" w:hanging="344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7" w:tplc="4C3E4A02">
      <w:start w:val="1"/>
      <w:numFmt w:val="bullet"/>
      <w:lvlText w:val="•"/>
      <w:lvlJc w:val="left"/>
      <w:pPr>
        <w:tabs>
          <w:tab w:val="num" w:pos="2104"/>
        </w:tabs>
        <w:ind w:left="2104" w:hanging="344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8" w:tplc="8E5E550E">
      <w:start w:val="1"/>
      <w:numFmt w:val="bullet"/>
      <w:lvlText w:val="•"/>
      <w:lvlJc w:val="left"/>
      <w:pPr>
        <w:tabs>
          <w:tab w:val="num" w:pos="2324"/>
        </w:tabs>
        <w:ind w:left="2324" w:hanging="344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74782"/>
    <w:rsid w:val="00031A54"/>
    <w:rsid w:val="00274782"/>
    <w:rsid w:val="005E598F"/>
    <w:rsid w:val="00752AF6"/>
    <w:rsid w:val="00956D47"/>
    <w:rsid w:val="00A56E40"/>
    <w:rsid w:val="00B037EE"/>
    <w:rsid w:val="00B51460"/>
    <w:rsid w:val="00CA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4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4782"/>
    <w:rPr>
      <w:color w:val="0000FF" w:themeColor="hyperlink"/>
      <w:u w:val="single"/>
    </w:rPr>
  </w:style>
  <w:style w:type="paragraph" w:customStyle="1" w:styleId="Default">
    <w:name w:val="Default"/>
    <w:rsid w:val="00274782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</w:rPr>
  </w:style>
  <w:style w:type="paragraph" w:customStyle="1" w:styleId="Body">
    <w:name w:val="Body"/>
    <w:rsid w:val="00274782"/>
    <w:pPr>
      <w:spacing w:after="0" w:line="240" w:lineRule="auto"/>
    </w:pPr>
    <w:rPr>
      <w:rFonts w:ascii="Helvetica Neue" w:eastAsia="Helvetica Neue" w:hAnsi="Helvetica Neue" w:cs="Helvetica Neue"/>
      <w:color w:val="000000"/>
    </w:rPr>
  </w:style>
  <w:style w:type="character" w:customStyle="1" w:styleId="None">
    <w:name w:val="None"/>
    <w:autoRedefine/>
    <w:rsid w:val="00274782"/>
  </w:style>
  <w:style w:type="character" w:customStyle="1" w:styleId="Hyperlink0">
    <w:name w:val="Hyperlink.0"/>
    <w:basedOn w:val="None"/>
    <w:autoRedefine/>
    <w:rsid w:val="00274782"/>
    <w:rPr>
      <w:outline w:val="0"/>
      <w:shadow w:val="0"/>
      <w:emboss w:val="0"/>
      <w:imprint w:val="0"/>
      <w:color w:val="004494"/>
    </w:rPr>
  </w:style>
  <w:style w:type="character" w:customStyle="1" w:styleId="Hyperlink1">
    <w:name w:val="Hyperlink.1"/>
    <w:basedOn w:val="Hipercze"/>
    <w:autoRedefine/>
    <w:rsid w:val="002747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h4regions.tw.events/en/registration-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.europa.eu/regional_policy/en/projects/" TargetMode="External"/><Relationship Id="rId5" Type="http://schemas.openxmlformats.org/officeDocument/2006/relationships/hyperlink" Target="https://europa.eu/regions-and-citi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521</Words>
  <Characters>3127</Characters>
  <Application>Microsoft Office Word</Application>
  <DocSecurity>0</DocSecurity>
  <Lines>26</Lines>
  <Paragraphs>7</Paragraphs>
  <ScaleCrop>false</ScaleCrop>
  <Company>Acer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9</cp:revision>
  <dcterms:created xsi:type="dcterms:W3CDTF">2020-04-23T16:00:00Z</dcterms:created>
  <dcterms:modified xsi:type="dcterms:W3CDTF">2020-04-23T21:39:00Z</dcterms:modified>
</cp:coreProperties>
</file>