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2A" w:rsidRPr="00CB0B63" w:rsidRDefault="00E04B2A" w:rsidP="00E04B2A">
      <w:pPr>
        <w:spacing w:after="200"/>
        <w:jc w:val="center"/>
        <w:rPr>
          <w:rFonts w:ascii="Times New Roman" w:eastAsia="Merriweather" w:hAnsi="Times New Roman" w:cs="Times New Roman"/>
          <w:b/>
          <w:color w:val="191C1F"/>
          <w:sz w:val="24"/>
          <w:szCs w:val="24"/>
        </w:rPr>
      </w:pPr>
      <w:proofErr w:type="spellStart"/>
      <w:r w:rsidRPr="00CB0B63">
        <w:rPr>
          <w:rFonts w:ascii="Times New Roman" w:eastAsia="Merriweather" w:hAnsi="Times New Roman" w:cs="Times New Roman"/>
          <w:b/>
          <w:color w:val="191C1F"/>
          <w:sz w:val="24"/>
          <w:szCs w:val="24"/>
        </w:rPr>
        <w:t>re:constitution</w:t>
      </w:r>
      <w:proofErr w:type="spellEnd"/>
      <w:r w:rsidRPr="00CB0B63">
        <w:rPr>
          <w:rFonts w:ascii="Times New Roman" w:eastAsia="Merriweather" w:hAnsi="Times New Roman" w:cs="Times New Roman"/>
          <w:b/>
          <w:color w:val="191C1F"/>
          <w:sz w:val="24"/>
          <w:szCs w:val="24"/>
        </w:rPr>
        <w:t xml:space="preserve"> </w:t>
      </w:r>
      <w:proofErr w:type="spellStart"/>
      <w:r w:rsidRPr="00CB0B63">
        <w:rPr>
          <w:rFonts w:ascii="Times New Roman" w:eastAsia="Merriweather" w:hAnsi="Times New Roman" w:cs="Times New Roman"/>
          <w:b/>
          <w:color w:val="191C1F"/>
          <w:sz w:val="24"/>
          <w:szCs w:val="24"/>
        </w:rPr>
        <w:t>Fellowships</w:t>
      </w:r>
      <w:proofErr w:type="spellEnd"/>
      <w:r w:rsidRPr="00CB0B63">
        <w:rPr>
          <w:rFonts w:ascii="Times New Roman" w:eastAsia="Merriweather" w:hAnsi="Times New Roman" w:cs="Times New Roman"/>
          <w:b/>
          <w:color w:val="191C1F"/>
          <w:sz w:val="24"/>
          <w:szCs w:val="24"/>
        </w:rPr>
        <w:t xml:space="preserve"> 2020/21</w:t>
      </w:r>
      <w:r>
        <w:rPr>
          <w:rFonts w:ascii="Times New Roman" w:eastAsia="Merriweather" w:hAnsi="Times New Roman" w:cs="Times New Roman"/>
          <w:b/>
          <w:color w:val="191C1F"/>
          <w:sz w:val="24"/>
          <w:szCs w:val="24"/>
        </w:rPr>
        <w:t xml:space="preserve"> - tłumaczenie</w:t>
      </w:r>
    </w:p>
    <w:p w:rsidR="00E04B2A" w:rsidRPr="001A09B8" w:rsidRDefault="00E04B2A" w:rsidP="00E04B2A">
      <w:pPr>
        <w:shd w:val="clear" w:color="auto" w:fill="FFFFFF"/>
        <w:spacing w:after="180"/>
        <w:jc w:val="both"/>
        <w:rPr>
          <w:rFonts w:ascii="Times New Roman" w:hAnsi="Times New Roman" w:cs="Times New Roman"/>
          <w:b/>
          <w:color w:val="191C1F"/>
          <w:sz w:val="24"/>
          <w:szCs w:val="24"/>
        </w:rPr>
      </w:pPr>
      <w:r>
        <w:rPr>
          <w:rFonts w:ascii="Times New Roman" w:hAnsi="Times New Roman" w:cs="Times New Roman"/>
          <w:b/>
          <w:color w:val="191C1F"/>
          <w:sz w:val="24"/>
          <w:szCs w:val="24"/>
        </w:rPr>
        <w:t xml:space="preserve">Program </w:t>
      </w:r>
      <w:proofErr w:type="spellStart"/>
      <w:r>
        <w:rPr>
          <w:rFonts w:ascii="Times New Roman" w:hAnsi="Times New Roman" w:cs="Times New Roman"/>
          <w:b/>
          <w:color w:val="191C1F"/>
          <w:sz w:val="24"/>
          <w:szCs w:val="24"/>
        </w:rPr>
        <w:t>re:constitution</w:t>
      </w:r>
      <w:proofErr w:type="spellEnd"/>
      <w:r>
        <w:rPr>
          <w:rFonts w:ascii="Times New Roman" w:hAnsi="Times New Roman" w:cs="Times New Roman"/>
          <w:b/>
          <w:color w:val="191C1F"/>
          <w:sz w:val="24"/>
          <w:szCs w:val="24"/>
        </w:rPr>
        <w:t xml:space="preserve"> (pol. </w:t>
      </w:r>
      <w:r w:rsidR="00C47074">
        <w:rPr>
          <w:rFonts w:ascii="Times New Roman" w:hAnsi="Times New Roman" w:cs="Times New Roman"/>
          <w:b/>
          <w:color w:val="191C1F"/>
          <w:sz w:val="24"/>
          <w:szCs w:val="24"/>
        </w:rPr>
        <w:t>„rekonstrukcja”</w:t>
      </w:r>
      <w:r>
        <w:rPr>
          <w:rFonts w:ascii="Times New Roman" w:hAnsi="Times New Roman" w:cs="Times New Roman"/>
          <w:b/>
          <w:color w:val="191C1F"/>
          <w:sz w:val="24"/>
          <w:szCs w:val="24"/>
        </w:rPr>
        <w:t>) - stypendia naukowo - badawcze 2020/21</w:t>
      </w:r>
    </w:p>
    <w:p w:rsidR="00E04B2A" w:rsidRDefault="00E04B2A" w:rsidP="00E04B2A">
      <w:p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Wartości demokratyczne są coraz bardziej kwestionowane w Unii Europejskiej – jak radzić sobie i odpowiadać na tego typu tendencje? W świetle tych trendów, </w:t>
      </w:r>
      <w:proofErr w:type="spellStart"/>
      <w:r>
        <w:rPr>
          <w:rFonts w:ascii="Times New Roman" w:hAnsi="Times New Roman" w:cs="Times New Roman"/>
          <w:color w:val="191C1F"/>
          <w:sz w:val="24"/>
          <w:szCs w:val="24"/>
        </w:rPr>
        <w:t>re:constitution</w:t>
      </w:r>
      <w:proofErr w:type="spellEnd"/>
      <w:r>
        <w:rPr>
          <w:rFonts w:ascii="Times New Roman" w:hAnsi="Times New Roman" w:cs="Times New Roman"/>
          <w:color w:val="191C1F"/>
          <w:sz w:val="24"/>
          <w:szCs w:val="24"/>
        </w:rPr>
        <w:t xml:space="preserve"> (pol. </w:t>
      </w:r>
      <w:r w:rsidR="00C47074">
        <w:rPr>
          <w:rFonts w:ascii="Times New Roman" w:hAnsi="Times New Roman" w:cs="Times New Roman"/>
          <w:color w:val="191C1F"/>
          <w:sz w:val="24"/>
          <w:szCs w:val="24"/>
        </w:rPr>
        <w:t>„rekonstrukcja”</w:t>
      </w:r>
      <w:r>
        <w:rPr>
          <w:rFonts w:ascii="Times New Roman" w:hAnsi="Times New Roman" w:cs="Times New Roman"/>
          <w:color w:val="191C1F"/>
          <w:sz w:val="24"/>
          <w:szCs w:val="24"/>
        </w:rPr>
        <w:t>) promuje dialog o demokracji oraz praworządności w Europie i jej państwach członkowskich. Ten program ma za zadanie oferować przestrzeń do dyskusji i umożliwić europejskim stypendystom oraz profesjonalistom dzielenie się doświadczeniami i wymianę pomysłów na ten najwyższej w</w:t>
      </w:r>
      <w:bookmarkStart w:id="0" w:name="_GoBack"/>
      <w:bookmarkEnd w:id="0"/>
      <w:r>
        <w:rPr>
          <w:rFonts w:ascii="Times New Roman" w:hAnsi="Times New Roman" w:cs="Times New Roman"/>
          <w:color w:val="191C1F"/>
          <w:sz w:val="24"/>
          <w:szCs w:val="24"/>
        </w:rPr>
        <w:t xml:space="preserve">agi temat. </w:t>
      </w:r>
      <w:proofErr w:type="spellStart"/>
      <w:r>
        <w:rPr>
          <w:rFonts w:ascii="Times New Roman" w:hAnsi="Times New Roman" w:cs="Times New Roman"/>
          <w:color w:val="191C1F"/>
          <w:sz w:val="24"/>
          <w:szCs w:val="24"/>
        </w:rPr>
        <w:t>Re:constitution</w:t>
      </w:r>
      <w:proofErr w:type="spellEnd"/>
      <w:r>
        <w:rPr>
          <w:rFonts w:ascii="Times New Roman" w:hAnsi="Times New Roman" w:cs="Times New Roman"/>
          <w:color w:val="191C1F"/>
          <w:sz w:val="24"/>
          <w:szCs w:val="24"/>
        </w:rPr>
        <w:t xml:space="preserve"> (pol. </w:t>
      </w:r>
      <w:r w:rsidR="00C47074">
        <w:rPr>
          <w:rFonts w:ascii="Times New Roman" w:hAnsi="Times New Roman" w:cs="Times New Roman"/>
          <w:color w:val="191C1F"/>
          <w:sz w:val="24"/>
          <w:szCs w:val="24"/>
        </w:rPr>
        <w:t>„rekonstrukcja”</w:t>
      </w:r>
      <w:r>
        <w:rPr>
          <w:rFonts w:ascii="Times New Roman" w:hAnsi="Times New Roman" w:cs="Times New Roman"/>
          <w:color w:val="191C1F"/>
          <w:sz w:val="24"/>
          <w:szCs w:val="24"/>
        </w:rPr>
        <w:t xml:space="preserve">) jest wspólnym programem Forum </w:t>
      </w:r>
      <w:proofErr w:type="spellStart"/>
      <w:r>
        <w:rPr>
          <w:rFonts w:ascii="Times New Roman" w:hAnsi="Times New Roman" w:cs="Times New Roman"/>
          <w:color w:val="191C1F"/>
          <w:sz w:val="24"/>
          <w:szCs w:val="24"/>
        </w:rPr>
        <w:t>Transregionale</w:t>
      </w:r>
      <w:proofErr w:type="spellEnd"/>
      <w:r>
        <w:rPr>
          <w:rFonts w:ascii="Times New Roman" w:hAnsi="Times New Roman" w:cs="Times New Roman"/>
          <w:color w:val="191C1F"/>
          <w:sz w:val="24"/>
          <w:szCs w:val="24"/>
        </w:rPr>
        <w:t xml:space="preserve"> </w:t>
      </w:r>
      <w:proofErr w:type="spellStart"/>
      <w:r>
        <w:rPr>
          <w:rFonts w:ascii="Times New Roman" w:hAnsi="Times New Roman" w:cs="Times New Roman"/>
          <w:color w:val="191C1F"/>
          <w:sz w:val="24"/>
          <w:szCs w:val="24"/>
        </w:rPr>
        <w:t>Studien</w:t>
      </w:r>
      <w:proofErr w:type="spellEnd"/>
      <w:r>
        <w:rPr>
          <w:rFonts w:ascii="Times New Roman" w:hAnsi="Times New Roman" w:cs="Times New Roman"/>
          <w:color w:val="191C1F"/>
          <w:sz w:val="24"/>
          <w:szCs w:val="24"/>
        </w:rPr>
        <w:t xml:space="preserve">, mającym siedzibę w Berlinie oraz </w:t>
      </w:r>
      <w:proofErr w:type="spellStart"/>
      <w:r>
        <w:rPr>
          <w:rFonts w:ascii="Times New Roman" w:hAnsi="Times New Roman" w:cs="Times New Roman"/>
          <w:color w:val="191C1F"/>
          <w:sz w:val="24"/>
          <w:szCs w:val="24"/>
        </w:rPr>
        <w:t>Democracy</w:t>
      </w:r>
      <w:proofErr w:type="spellEnd"/>
      <w:r>
        <w:rPr>
          <w:rFonts w:ascii="Times New Roman" w:hAnsi="Times New Roman" w:cs="Times New Roman"/>
          <w:color w:val="191C1F"/>
          <w:sz w:val="24"/>
          <w:szCs w:val="24"/>
        </w:rPr>
        <w:t xml:space="preserve"> Reporting International, prowadzonym przez Pana </w:t>
      </w:r>
      <w:proofErr w:type="spellStart"/>
      <w:r w:rsidRPr="00CB0B63">
        <w:rPr>
          <w:rFonts w:ascii="Times New Roman" w:hAnsi="Times New Roman" w:cs="Times New Roman"/>
          <w:color w:val="191C1F"/>
          <w:sz w:val="24"/>
          <w:szCs w:val="24"/>
        </w:rPr>
        <w:t>Christoph</w:t>
      </w:r>
      <w:r>
        <w:rPr>
          <w:rFonts w:ascii="Times New Roman" w:hAnsi="Times New Roman" w:cs="Times New Roman"/>
          <w:color w:val="191C1F"/>
          <w:sz w:val="24"/>
          <w:szCs w:val="24"/>
        </w:rPr>
        <w:t>’a</w:t>
      </w:r>
      <w:proofErr w:type="spellEnd"/>
      <w:r w:rsidRPr="00CB0B63">
        <w:rPr>
          <w:rFonts w:ascii="Times New Roman" w:hAnsi="Times New Roman" w:cs="Times New Roman"/>
          <w:color w:val="191C1F"/>
          <w:sz w:val="24"/>
          <w:szCs w:val="24"/>
        </w:rPr>
        <w:t xml:space="preserve"> </w:t>
      </w:r>
      <w:proofErr w:type="spellStart"/>
      <w:r w:rsidRPr="00CB0B63">
        <w:rPr>
          <w:rFonts w:ascii="Times New Roman" w:hAnsi="Times New Roman" w:cs="Times New Roman"/>
          <w:color w:val="191C1F"/>
          <w:sz w:val="24"/>
          <w:szCs w:val="24"/>
        </w:rPr>
        <w:t>Möllers</w:t>
      </w:r>
      <w:proofErr w:type="spellEnd"/>
      <w:r>
        <w:rPr>
          <w:rFonts w:ascii="Times New Roman" w:hAnsi="Times New Roman" w:cs="Times New Roman"/>
          <w:color w:val="191C1F"/>
          <w:sz w:val="24"/>
          <w:szCs w:val="24"/>
        </w:rPr>
        <w:t xml:space="preserve">, który jest Profesorem Prawa Publicznego na Uniwersytecie Humboldtów w Berlinie oraz Stałym Gościem Kolegium Nauki w Berlinie. Program jest ufundowany przez </w:t>
      </w:r>
      <w:proofErr w:type="spellStart"/>
      <w:r>
        <w:rPr>
          <w:rFonts w:ascii="Times New Roman" w:hAnsi="Times New Roman" w:cs="Times New Roman"/>
          <w:color w:val="191C1F"/>
          <w:sz w:val="24"/>
          <w:szCs w:val="24"/>
        </w:rPr>
        <w:t>Stiftung</w:t>
      </w:r>
      <w:proofErr w:type="spellEnd"/>
      <w:r>
        <w:rPr>
          <w:rFonts w:ascii="Times New Roman" w:hAnsi="Times New Roman" w:cs="Times New Roman"/>
          <w:color w:val="191C1F"/>
          <w:sz w:val="24"/>
          <w:szCs w:val="24"/>
        </w:rPr>
        <w:t xml:space="preserve"> Mercator.</w:t>
      </w:r>
    </w:p>
    <w:p w:rsidR="00E04B2A" w:rsidRDefault="00E04B2A" w:rsidP="00E04B2A">
      <w:pPr>
        <w:shd w:val="clear" w:color="auto" w:fill="FFFFFF"/>
        <w:spacing w:after="180"/>
        <w:jc w:val="both"/>
        <w:rPr>
          <w:rFonts w:ascii="Times New Roman" w:hAnsi="Times New Roman" w:cs="Times New Roman"/>
          <w:color w:val="191C1F"/>
          <w:sz w:val="24"/>
          <w:szCs w:val="24"/>
        </w:rPr>
      </w:pPr>
    </w:p>
    <w:p w:rsidR="00E04B2A" w:rsidRDefault="00E04B2A" w:rsidP="00E04B2A">
      <w:pPr>
        <w:shd w:val="clear" w:color="auto" w:fill="FFFFFF"/>
        <w:spacing w:after="180"/>
        <w:jc w:val="both"/>
        <w:rPr>
          <w:rFonts w:ascii="Times New Roman" w:hAnsi="Times New Roman" w:cs="Times New Roman"/>
          <w:color w:val="191C1F"/>
          <w:sz w:val="24"/>
          <w:szCs w:val="24"/>
        </w:rPr>
      </w:pPr>
      <w:proofErr w:type="spellStart"/>
      <w:r>
        <w:rPr>
          <w:rFonts w:ascii="Times New Roman" w:hAnsi="Times New Roman" w:cs="Times New Roman"/>
          <w:color w:val="191C1F"/>
          <w:sz w:val="24"/>
          <w:szCs w:val="24"/>
        </w:rPr>
        <w:t>Re:constitution</w:t>
      </w:r>
      <w:proofErr w:type="spellEnd"/>
      <w:r>
        <w:rPr>
          <w:rFonts w:ascii="Times New Roman" w:hAnsi="Times New Roman" w:cs="Times New Roman"/>
          <w:color w:val="191C1F"/>
          <w:sz w:val="24"/>
          <w:szCs w:val="24"/>
        </w:rPr>
        <w:t xml:space="preserve"> (pol. </w:t>
      </w:r>
      <w:r w:rsidR="00C47074">
        <w:rPr>
          <w:rFonts w:ascii="Times New Roman" w:hAnsi="Times New Roman" w:cs="Times New Roman"/>
          <w:color w:val="191C1F"/>
          <w:sz w:val="24"/>
          <w:szCs w:val="24"/>
        </w:rPr>
        <w:t>„rekonstrukcja”</w:t>
      </w:r>
      <w:r>
        <w:rPr>
          <w:rFonts w:ascii="Times New Roman" w:hAnsi="Times New Roman" w:cs="Times New Roman"/>
          <w:color w:val="191C1F"/>
          <w:sz w:val="24"/>
          <w:szCs w:val="24"/>
        </w:rPr>
        <w:t xml:space="preserve">) zaprasza do aplikowania 20 stypendystów na nadchodzący rok akademicki od października 2020 do lipca 2021. Celem programu jest zapewnienie wysokiej jakości i elastycznego środowiska wymiany oraz debaty wśród stypendystów, prawników i dziennikarzy z całej Europy. Uczestniczący będą podążać za ich własnym, związanym z tematem projektem i staną się częścią europejskiej sieci wymiany. Aby uzyskać więcej informacji na temat programu </w:t>
      </w:r>
      <w:proofErr w:type="spellStart"/>
      <w:r>
        <w:rPr>
          <w:rFonts w:ascii="Times New Roman" w:hAnsi="Times New Roman" w:cs="Times New Roman"/>
          <w:color w:val="191C1F"/>
          <w:sz w:val="24"/>
          <w:szCs w:val="24"/>
        </w:rPr>
        <w:t>re:constitution</w:t>
      </w:r>
      <w:proofErr w:type="spellEnd"/>
      <w:r>
        <w:rPr>
          <w:rFonts w:ascii="Times New Roman" w:hAnsi="Times New Roman" w:cs="Times New Roman"/>
          <w:color w:val="191C1F"/>
          <w:sz w:val="24"/>
          <w:szCs w:val="24"/>
        </w:rPr>
        <w:t xml:space="preserve"> (pol. </w:t>
      </w:r>
      <w:r w:rsidR="00C47074">
        <w:rPr>
          <w:rFonts w:ascii="Times New Roman" w:hAnsi="Times New Roman" w:cs="Times New Roman"/>
          <w:color w:val="191C1F"/>
          <w:sz w:val="24"/>
          <w:szCs w:val="24"/>
        </w:rPr>
        <w:t>„rekonstrukcja”</w:t>
      </w:r>
      <w:r>
        <w:rPr>
          <w:rFonts w:ascii="Times New Roman" w:hAnsi="Times New Roman" w:cs="Times New Roman"/>
          <w:color w:val="191C1F"/>
          <w:sz w:val="24"/>
          <w:szCs w:val="24"/>
        </w:rPr>
        <w:t xml:space="preserve">), zachęcamy do odwiedzenia strony: </w:t>
      </w:r>
      <w:hyperlink r:id="rId6">
        <w:r w:rsidRPr="00CB0B63">
          <w:rPr>
            <w:rFonts w:ascii="Times New Roman" w:hAnsi="Times New Roman" w:cs="Times New Roman"/>
            <w:b/>
            <w:color w:val="11539C"/>
            <w:sz w:val="24"/>
            <w:szCs w:val="24"/>
            <w:u w:val="single"/>
          </w:rPr>
          <w:t>reconstitution.eu</w:t>
        </w:r>
      </w:hyperlink>
      <w:r>
        <w:rPr>
          <w:rFonts w:ascii="Times New Roman" w:hAnsi="Times New Roman" w:cs="Times New Roman"/>
          <w:b/>
          <w:color w:val="11539C"/>
          <w:sz w:val="24"/>
          <w:szCs w:val="24"/>
          <w:u w:val="single"/>
        </w:rPr>
        <w:t>.</w:t>
      </w:r>
    </w:p>
    <w:p w:rsidR="00E04B2A" w:rsidRDefault="00E04B2A" w:rsidP="00E04B2A">
      <w:pPr>
        <w:shd w:val="clear" w:color="auto" w:fill="FFFFFF"/>
        <w:spacing w:after="180"/>
        <w:jc w:val="both"/>
        <w:rPr>
          <w:rFonts w:ascii="Times New Roman" w:hAnsi="Times New Roman" w:cs="Times New Roman"/>
          <w:color w:val="191C1F"/>
          <w:sz w:val="24"/>
          <w:szCs w:val="24"/>
        </w:rPr>
      </w:pPr>
    </w:p>
    <w:p w:rsidR="00E04B2A" w:rsidRPr="00733EBD" w:rsidRDefault="00E04B2A" w:rsidP="00E04B2A">
      <w:pPr>
        <w:shd w:val="clear" w:color="auto" w:fill="FFFFFF"/>
        <w:spacing w:after="180"/>
        <w:jc w:val="both"/>
        <w:rPr>
          <w:rFonts w:ascii="Times New Roman" w:hAnsi="Times New Roman" w:cs="Times New Roman"/>
          <w:b/>
          <w:color w:val="191C1F"/>
          <w:sz w:val="24"/>
          <w:szCs w:val="24"/>
        </w:rPr>
      </w:pPr>
      <w:r w:rsidRPr="00733EBD">
        <w:rPr>
          <w:rFonts w:ascii="Times New Roman" w:hAnsi="Times New Roman" w:cs="Times New Roman"/>
          <w:b/>
          <w:color w:val="191C1F"/>
          <w:sz w:val="24"/>
          <w:szCs w:val="24"/>
        </w:rPr>
        <w:t>JEŻELI JESTEŚ:</w:t>
      </w:r>
    </w:p>
    <w:p w:rsidR="00E04B2A" w:rsidRDefault="00E04B2A" w:rsidP="00E04B2A">
      <w:p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w początkowym stadium swojej kariery jako STUDENT, odbywający doktorat </w:t>
      </w:r>
      <w:r>
        <w:rPr>
          <w:rFonts w:ascii="Times New Roman" w:hAnsi="Times New Roman" w:cs="Times New Roman"/>
          <w:color w:val="191C1F"/>
          <w:sz w:val="24"/>
          <w:szCs w:val="24"/>
        </w:rPr>
        <w:br/>
        <w:t>w następujących obszarach:</w:t>
      </w:r>
    </w:p>
    <w:p w:rsidR="00E04B2A" w:rsidRDefault="00E04B2A" w:rsidP="00E04B2A">
      <w:pPr>
        <w:pStyle w:val="Akapitzlist"/>
        <w:numPr>
          <w:ilvl w:val="0"/>
          <w:numId w:val="1"/>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studia prawnicze</w:t>
      </w:r>
    </w:p>
    <w:p w:rsidR="00E04B2A" w:rsidRDefault="00E04B2A" w:rsidP="00E04B2A">
      <w:pPr>
        <w:pStyle w:val="Akapitzlist"/>
        <w:numPr>
          <w:ilvl w:val="0"/>
          <w:numId w:val="1"/>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politologia, nauki społeczne, filozofia lub inne zbliżone dyscypliny naukowe (skupiające się na kwestiach prawnych i/lub praworządności w Europie)</w:t>
      </w:r>
    </w:p>
    <w:p w:rsidR="00E04B2A" w:rsidRDefault="00E04B2A" w:rsidP="00E04B2A">
      <w:p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LUB</w:t>
      </w:r>
    </w:p>
    <w:p w:rsidR="00E04B2A" w:rsidRPr="00076BCB" w:rsidRDefault="00E04B2A" w:rsidP="00E04B2A">
      <w:p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CZYNNYM PRAKTYKIEM</w:t>
      </w:r>
    </w:p>
    <w:p w:rsidR="00E04B2A" w:rsidRDefault="00E04B2A" w:rsidP="00E04B2A">
      <w:pPr>
        <w:pStyle w:val="Akapitzlist"/>
        <w:numPr>
          <w:ilvl w:val="0"/>
          <w:numId w:val="2"/>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ekspertem w dziedzinie prawa (np. sędzią lub innym pracownikiem sądu, </w:t>
      </w:r>
      <w:r>
        <w:rPr>
          <w:rFonts w:ascii="Times New Roman" w:hAnsi="Times New Roman" w:cs="Times New Roman"/>
          <w:color w:val="191C1F"/>
          <w:sz w:val="24"/>
          <w:szCs w:val="24"/>
        </w:rPr>
        <w:br/>
        <w:t>w organizacjach pozarządowych...)</w:t>
      </w:r>
    </w:p>
    <w:p w:rsidR="00E04B2A" w:rsidRPr="00076BCB" w:rsidRDefault="00E04B2A" w:rsidP="00E04B2A">
      <w:pPr>
        <w:pStyle w:val="Akapitzlist"/>
        <w:numPr>
          <w:ilvl w:val="0"/>
          <w:numId w:val="2"/>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przedstawicielem rządu</w:t>
      </w:r>
    </w:p>
    <w:p w:rsidR="00E04B2A" w:rsidRDefault="00E04B2A" w:rsidP="00E04B2A">
      <w:pPr>
        <w:pStyle w:val="Akapitzlist"/>
        <w:numPr>
          <w:ilvl w:val="0"/>
          <w:numId w:val="2"/>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badaczem pracującym nad praworządnością i/lub demokracją w Unii Europejskiej</w:t>
      </w:r>
    </w:p>
    <w:p w:rsidR="00E04B2A" w:rsidRPr="00651C71" w:rsidRDefault="00E04B2A" w:rsidP="00E04B2A">
      <w:pPr>
        <w:pStyle w:val="Akapitzlist"/>
        <w:numPr>
          <w:ilvl w:val="0"/>
          <w:numId w:val="2"/>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dziennikarzem relacjonującym praworządność i/lub demokrację w Unii Europejskiej</w:t>
      </w:r>
    </w:p>
    <w:p w:rsidR="00E04B2A" w:rsidRDefault="00E04B2A" w:rsidP="00E04B2A">
      <w:p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Ci, którzy spełnią niezbędne warunki do uzyskania stypendium naukowo – badawczego powinni być mieszkańcami Unii Europejskiej albo Wielkiej Brytanii lub krajów </w:t>
      </w:r>
      <w:r>
        <w:rPr>
          <w:rFonts w:ascii="Times New Roman" w:hAnsi="Times New Roman" w:cs="Times New Roman"/>
          <w:color w:val="191C1F"/>
          <w:sz w:val="24"/>
          <w:szCs w:val="24"/>
        </w:rPr>
        <w:lastRenderedPageBreak/>
        <w:t xml:space="preserve">niezrzeszonych w Europejskim Obszarze Gospodarczym (EU EEA) takich jak Islandia, Lichtenstein czy Norwegia oraz Szwajcaria. </w:t>
      </w:r>
    </w:p>
    <w:p w:rsidR="00E04B2A" w:rsidRPr="00E04B2A" w:rsidRDefault="00E04B2A" w:rsidP="00E04B2A">
      <w:pPr>
        <w:shd w:val="clear" w:color="auto" w:fill="FFFFFF"/>
        <w:spacing w:after="180"/>
        <w:jc w:val="both"/>
        <w:rPr>
          <w:rFonts w:ascii="Times New Roman" w:hAnsi="Times New Roman" w:cs="Times New Roman"/>
          <w:sz w:val="24"/>
          <w:szCs w:val="24"/>
        </w:rPr>
      </w:pPr>
      <w:r w:rsidRPr="00E04B2A">
        <w:rPr>
          <w:rFonts w:ascii="Times New Roman" w:hAnsi="Times New Roman" w:cs="Times New Roman"/>
          <w:sz w:val="24"/>
          <w:szCs w:val="24"/>
        </w:rPr>
        <w:t>*Projekt doktoratu powinien zostać zakończony nie później niż 10 lat temu. Stypendyści, którzy wciąż nad nim pracują, spełniają odpowiednie warunki, jeśli doktorat jest bliski zakończeniu. Dla praktyków, doktorat nie jest wymagany.</w:t>
      </w:r>
    </w:p>
    <w:p w:rsidR="00E04B2A" w:rsidRPr="0054744D" w:rsidRDefault="00E04B2A" w:rsidP="00E04B2A">
      <w:pPr>
        <w:shd w:val="clear" w:color="auto" w:fill="FFFFFF"/>
        <w:spacing w:after="180"/>
        <w:jc w:val="both"/>
        <w:rPr>
          <w:rFonts w:ascii="Times New Roman" w:hAnsi="Times New Roman" w:cs="Times New Roman"/>
          <w:b/>
          <w:color w:val="191C1F"/>
          <w:sz w:val="24"/>
          <w:szCs w:val="24"/>
        </w:rPr>
      </w:pPr>
      <w:r w:rsidRPr="0054744D">
        <w:rPr>
          <w:rFonts w:ascii="Times New Roman" w:hAnsi="Times New Roman" w:cs="Times New Roman"/>
          <w:b/>
          <w:color w:val="191C1F"/>
          <w:sz w:val="24"/>
          <w:szCs w:val="24"/>
        </w:rPr>
        <w:t>TWOJA MOTYWACJA</w:t>
      </w:r>
    </w:p>
    <w:p w:rsidR="00E04B2A" w:rsidRDefault="00E04B2A" w:rsidP="00E04B2A">
      <w:pPr>
        <w:pStyle w:val="Akapitzlist"/>
        <w:numPr>
          <w:ilvl w:val="0"/>
          <w:numId w:val="3"/>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Jesteś zainteresowany obecnymi trendami i wyzwaniami w zakresie demokracji </w:t>
      </w:r>
      <w:r>
        <w:rPr>
          <w:rFonts w:ascii="Times New Roman" w:hAnsi="Times New Roman" w:cs="Times New Roman"/>
          <w:color w:val="191C1F"/>
          <w:sz w:val="24"/>
          <w:szCs w:val="24"/>
        </w:rPr>
        <w:br/>
        <w:t>i praworządności w Europie.</w:t>
      </w:r>
    </w:p>
    <w:p w:rsidR="00E04B2A" w:rsidRDefault="00E04B2A" w:rsidP="00E04B2A">
      <w:pPr>
        <w:pStyle w:val="Akapitzlist"/>
        <w:numPr>
          <w:ilvl w:val="0"/>
          <w:numId w:val="3"/>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Szukasz nowych sposobów pracy nad własnym projektem w kontekście demokracji </w:t>
      </w:r>
      <w:r>
        <w:rPr>
          <w:rFonts w:ascii="Times New Roman" w:hAnsi="Times New Roman" w:cs="Times New Roman"/>
          <w:color w:val="191C1F"/>
          <w:sz w:val="24"/>
          <w:szCs w:val="24"/>
        </w:rPr>
        <w:br/>
        <w:t>i praworządności w Europie.</w:t>
      </w:r>
    </w:p>
    <w:p w:rsidR="00E04B2A" w:rsidRDefault="00E04B2A" w:rsidP="00E04B2A">
      <w:pPr>
        <w:pStyle w:val="Akapitzlist"/>
        <w:numPr>
          <w:ilvl w:val="0"/>
          <w:numId w:val="3"/>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Chcesz stać się częścią zespołu stypendystów, aby debatować i wzajemnie uczyć się od siebie.</w:t>
      </w:r>
    </w:p>
    <w:p w:rsidR="00E04B2A" w:rsidRDefault="00E04B2A" w:rsidP="00E04B2A">
      <w:pPr>
        <w:pStyle w:val="Akapitzlist"/>
        <w:numPr>
          <w:ilvl w:val="0"/>
          <w:numId w:val="3"/>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Jesteś chętny, aby poszukiwać nowych możliwości pracy w instytucjach </w:t>
      </w:r>
      <w:r>
        <w:rPr>
          <w:rFonts w:ascii="Times New Roman" w:hAnsi="Times New Roman" w:cs="Times New Roman"/>
          <w:color w:val="191C1F"/>
          <w:sz w:val="24"/>
          <w:szCs w:val="24"/>
        </w:rPr>
        <w:br/>
        <w:t>w innych krajach europejskich.</w:t>
      </w:r>
    </w:p>
    <w:p w:rsidR="00E04B2A" w:rsidRPr="0054744D" w:rsidRDefault="00E04B2A" w:rsidP="00E04B2A">
      <w:pPr>
        <w:pStyle w:val="Akapitzlist"/>
        <w:numPr>
          <w:ilvl w:val="0"/>
          <w:numId w:val="3"/>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Chcesz zaangażować się w wieloaspektową wymianę poglądów na temat demokracji </w:t>
      </w:r>
      <w:r>
        <w:rPr>
          <w:rFonts w:ascii="Times New Roman" w:hAnsi="Times New Roman" w:cs="Times New Roman"/>
          <w:color w:val="191C1F"/>
          <w:sz w:val="24"/>
          <w:szCs w:val="24"/>
        </w:rPr>
        <w:br/>
        <w:t>i praworządności w Europie wraz z młodszymi i starszymi ekspertami z całej Europy, z różnych sektorów i różnych partii politycznych.</w:t>
      </w:r>
    </w:p>
    <w:p w:rsidR="00E04B2A" w:rsidRDefault="00E04B2A" w:rsidP="00E04B2A">
      <w:pPr>
        <w:shd w:val="clear" w:color="auto" w:fill="FFFFFF"/>
        <w:spacing w:after="180"/>
        <w:jc w:val="both"/>
        <w:rPr>
          <w:rFonts w:ascii="Times New Roman" w:hAnsi="Times New Roman" w:cs="Times New Roman"/>
          <w:color w:val="191C1F"/>
          <w:sz w:val="24"/>
          <w:szCs w:val="24"/>
        </w:rPr>
      </w:pPr>
    </w:p>
    <w:p w:rsidR="00E04B2A" w:rsidRPr="0054744D" w:rsidRDefault="00E04B2A" w:rsidP="00E04B2A">
      <w:pPr>
        <w:shd w:val="clear" w:color="auto" w:fill="FFFFFF"/>
        <w:spacing w:after="180"/>
        <w:jc w:val="both"/>
        <w:rPr>
          <w:rFonts w:ascii="Times New Roman" w:hAnsi="Times New Roman" w:cs="Times New Roman"/>
          <w:b/>
          <w:color w:val="191C1F"/>
          <w:sz w:val="24"/>
          <w:szCs w:val="24"/>
        </w:rPr>
      </w:pPr>
      <w:r>
        <w:rPr>
          <w:rFonts w:ascii="Times New Roman" w:hAnsi="Times New Roman" w:cs="Times New Roman"/>
          <w:b/>
          <w:color w:val="191C1F"/>
          <w:sz w:val="24"/>
          <w:szCs w:val="24"/>
        </w:rPr>
        <w:t>NASZA OFERTA</w:t>
      </w:r>
    </w:p>
    <w:p w:rsidR="00E04B2A" w:rsidRDefault="00E04B2A" w:rsidP="00E04B2A">
      <w:p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Niezależność</w:t>
      </w:r>
    </w:p>
    <w:p w:rsidR="00E04B2A" w:rsidRDefault="00E04B2A" w:rsidP="00E04B2A">
      <w:pPr>
        <w:pStyle w:val="Akapitzlist"/>
        <w:numPr>
          <w:ilvl w:val="0"/>
          <w:numId w:val="4"/>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stypendia naukowo – badawcze </w:t>
      </w:r>
      <w:proofErr w:type="spellStart"/>
      <w:r>
        <w:rPr>
          <w:rFonts w:ascii="Times New Roman" w:hAnsi="Times New Roman" w:cs="Times New Roman"/>
          <w:color w:val="191C1F"/>
          <w:sz w:val="24"/>
          <w:szCs w:val="24"/>
        </w:rPr>
        <w:t>re:constitution</w:t>
      </w:r>
      <w:proofErr w:type="spellEnd"/>
      <w:r>
        <w:rPr>
          <w:rFonts w:ascii="Times New Roman" w:hAnsi="Times New Roman" w:cs="Times New Roman"/>
          <w:color w:val="191C1F"/>
          <w:sz w:val="24"/>
          <w:szCs w:val="24"/>
        </w:rPr>
        <w:t xml:space="preserve"> (pol. </w:t>
      </w:r>
      <w:r w:rsidR="00C47074">
        <w:rPr>
          <w:rFonts w:ascii="Times New Roman" w:hAnsi="Times New Roman" w:cs="Times New Roman"/>
          <w:color w:val="191C1F"/>
          <w:sz w:val="24"/>
          <w:szCs w:val="24"/>
        </w:rPr>
        <w:t>„rekonstrukcja”</w:t>
      </w:r>
      <w:r>
        <w:rPr>
          <w:rFonts w:ascii="Times New Roman" w:hAnsi="Times New Roman" w:cs="Times New Roman"/>
          <w:color w:val="191C1F"/>
          <w:sz w:val="24"/>
          <w:szCs w:val="24"/>
        </w:rPr>
        <w:t xml:space="preserve">) trwające jeden rok akademicki, rozpoczną się 01.10.2020 i będą trwać do 31.07.2021, oferują swobodę </w:t>
      </w:r>
      <w:r>
        <w:rPr>
          <w:rFonts w:ascii="Times New Roman" w:hAnsi="Times New Roman" w:cs="Times New Roman"/>
          <w:color w:val="191C1F"/>
          <w:sz w:val="24"/>
          <w:szCs w:val="24"/>
        </w:rPr>
        <w:br/>
        <w:t>w rozwijaniu projektów na wybrany temat, takich jak artykuł akademicki, esej, dokument polityczny, książka, sprawozdanie, podcast, fabuła filmu, analiza itp.,</w:t>
      </w:r>
    </w:p>
    <w:p w:rsidR="00E04B2A" w:rsidRDefault="00E04B2A" w:rsidP="00E04B2A">
      <w:pPr>
        <w:pStyle w:val="Akapitzlist"/>
        <w:numPr>
          <w:ilvl w:val="0"/>
          <w:numId w:val="4"/>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Dla nieakademickich ekspertów studium może być formą urlopu naukowego.</w:t>
      </w:r>
    </w:p>
    <w:p w:rsidR="00E04B2A" w:rsidRPr="00CF07F0" w:rsidRDefault="00E04B2A" w:rsidP="00E04B2A">
      <w:pPr>
        <w:pStyle w:val="Akapitzlist"/>
        <w:numPr>
          <w:ilvl w:val="0"/>
          <w:numId w:val="4"/>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Aby zobaczyć pierwszą część stypendystów </w:t>
      </w:r>
      <w:proofErr w:type="spellStart"/>
      <w:r>
        <w:rPr>
          <w:rFonts w:ascii="Times New Roman" w:hAnsi="Times New Roman" w:cs="Times New Roman"/>
          <w:color w:val="191C1F"/>
          <w:sz w:val="24"/>
          <w:szCs w:val="24"/>
        </w:rPr>
        <w:t>re:constitution</w:t>
      </w:r>
      <w:proofErr w:type="spellEnd"/>
      <w:r>
        <w:rPr>
          <w:rFonts w:ascii="Times New Roman" w:hAnsi="Times New Roman" w:cs="Times New Roman"/>
          <w:color w:val="191C1F"/>
          <w:sz w:val="24"/>
          <w:szCs w:val="24"/>
        </w:rPr>
        <w:t xml:space="preserve"> (pol. </w:t>
      </w:r>
      <w:r w:rsidR="00C47074">
        <w:rPr>
          <w:rFonts w:ascii="Times New Roman" w:hAnsi="Times New Roman" w:cs="Times New Roman"/>
          <w:color w:val="191C1F"/>
          <w:sz w:val="24"/>
          <w:szCs w:val="24"/>
        </w:rPr>
        <w:t>„rekonstrukcja”</w:t>
      </w:r>
      <w:r>
        <w:rPr>
          <w:rFonts w:ascii="Times New Roman" w:hAnsi="Times New Roman" w:cs="Times New Roman"/>
          <w:color w:val="191C1F"/>
          <w:sz w:val="24"/>
          <w:szCs w:val="24"/>
        </w:rPr>
        <w:t xml:space="preserve">) i ich projekty, zapraszamy na stronę: </w:t>
      </w:r>
      <w:hyperlink r:id="rId7">
        <w:r w:rsidRPr="00CB0B63">
          <w:rPr>
            <w:rFonts w:ascii="Times New Roman" w:hAnsi="Times New Roman" w:cs="Times New Roman"/>
            <w:b/>
            <w:color w:val="11539C"/>
            <w:sz w:val="24"/>
            <w:szCs w:val="24"/>
            <w:highlight w:val="white"/>
            <w:u w:val="single"/>
          </w:rPr>
          <w:t>https://www.reconstitution.eu/fellows.html.</w:t>
        </w:r>
      </w:hyperlink>
    </w:p>
    <w:p w:rsidR="00E04B2A" w:rsidRDefault="00E04B2A" w:rsidP="00E04B2A">
      <w:p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Wymieniaj się i debatuj</w:t>
      </w:r>
    </w:p>
    <w:p w:rsidR="00E04B2A" w:rsidRDefault="00E04B2A" w:rsidP="00E04B2A">
      <w:pPr>
        <w:pStyle w:val="Akapitzlist"/>
        <w:numPr>
          <w:ilvl w:val="0"/>
          <w:numId w:val="5"/>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Osobiste spotkania wymiany wiedzy trwające 3-5 dni w krajach Unii Europejskiej: pierwsze spotkania odbędą się od 27.10.2020 do 30.10.2020 w Berlinie i Frankfurcie nad Odrą, drugie i trzecie spotkanie odbędzie się w lutym i w czerwcu 2021 w innych krajach członkowskich Unii Europejskiej. Program nauczania tych spotkań zostanie stworzony wspólnie przez stypendystów oraz koordynatora programu.</w:t>
      </w:r>
    </w:p>
    <w:p w:rsidR="00E04B2A" w:rsidRPr="00AA56A1" w:rsidRDefault="00E04B2A" w:rsidP="00E04B2A">
      <w:pPr>
        <w:pStyle w:val="Akapitzlist"/>
        <w:numPr>
          <w:ilvl w:val="0"/>
          <w:numId w:val="5"/>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Możliwości uczestniczenia i organizowania wydarzeń z naciskiem na specyficzne aspekty tematów programu.</w:t>
      </w:r>
    </w:p>
    <w:p w:rsidR="00E04B2A" w:rsidRDefault="00E04B2A" w:rsidP="00E04B2A">
      <w:p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Mobilność</w:t>
      </w:r>
    </w:p>
    <w:p w:rsidR="00E04B2A" w:rsidRDefault="00E04B2A" w:rsidP="00E04B2A">
      <w:pPr>
        <w:pStyle w:val="Akapitzlist"/>
        <w:numPr>
          <w:ilvl w:val="0"/>
          <w:numId w:val="6"/>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lastRenderedPageBreak/>
        <w:t>Okres mobilności wyniesie 6 miesięcy, jest to tzw. „etap” (ang. „</w:t>
      </w:r>
      <w:proofErr w:type="spellStart"/>
      <w:r>
        <w:rPr>
          <w:rFonts w:ascii="Times New Roman" w:hAnsi="Times New Roman" w:cs="Times New Roman"/>
          <w:color w:val="191C1F"/>
          <w:sz w:val="24"/>
          <w:szCs w:val="24"/>
        </w:rPr>
        <w:t>stage</w:t>
      </w:r>
      <w:proofErr w:type="spellEnd"/>
      <w:r>
        <w:rPr>
          <w:rFonts w:ascii="Times New Roman" w:hAnsi="Times New Roman" w:cs="Times New Roman"/>
          <w:color w:val="191C1F"/>
          <w:sz w:val="24"/>
          <w:szCs w:val="24"/>
        </w:rPr>
        <w:t xml:space="preserve">”) </w:t>
      </w:r>
      <w:r>
        <w:rPr>
          <w:rFonts w:ascii="Times New Roman" w:hAnsi="Times New Roman" w:cs="Times New Roman"/>
          <w:color w:val="191C1F"/>
          <w:sz w:val="24"/>
          <w:szCs w:val="24"/>
        </w:rPr>
        <w:br/>
        <w:t>w instytucjach stypendialnych i praktyki w zakresie twojego wyboru w innych krajach Unii Europejskiej niż tam, gdzie obecnie zamieszkujesz; „etap” powinien być podzielony między instytucje badawcze oraz instytucje praktyki prawnej.</w:t>
      </w:r>
    </w:p>
    <w:p w:rsidR="00E04B2A" w:rsidRPr="00AA56A1" w:rsidRDefault="00E04B2A" w:rsidP="00E04B2A">
      <w:pPr>
        <w:pStyle w:val="Akapitzlist"/>
        <w:numPr>
          <w:ilvl w:val="0"/>
          <w:numId w:val="6"/>
        </w:numPr>
        <w:shd w:val="clear" w:color="auto" w:fill="FFFFFF"/>
        <w:spacing w:after="180"/>
        <w:jc w:val="both"/>
        <w:rPr>
          <w:rFonts w:ascii="Times New Roman" w:hAnsi="Times New Roman" w:cs="Times New Roman"/>
          <w:color w:val="191C1F"/>
          <w:sz w:val="24"/>
          <w:szCs w:val="24"/>
        </w:rPr>
      </w:pPr>
      <w:r>
        <w:rPr>
          <w:rFonts w:ascii="Times New Roman" w:hAnsi="Times New Roman" w:cs="Times New Roman"/>
          <w:color w:val="191C1F"/>
          <w:sz w:val="24"/>
          <w:szCs w:val="24"/>
        </w:rPr>
        <w:t xml:space="preserve">Miesięczne stypendium w kwocie 2500 EUR podczas „etapu” (oraz dodatki </w:t>
      </w:r>
      <w:r>
        <w:rPr>
          <w:rFonts w:ascii="Times New Roman" w:hAnsi="Times New Roman" w:cs="Times New Roman"/>
          <w:color w:val="191C1F"/>
          <w:sz w:val="24"/>
          <w:szCs w:val="24"/>
        </w:rPr>
        <w:br/>
        <w:t>w zależności od sytuacji osobistej).</w:t>
      </w:r>
    </w:p>
    <w:p w:rsidR="00E04B2A" w:rsidRDefault="00E04B2A" w:rsidP="00E04B2A">
      <w:p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Sieć</w:t>
      </w:r>
    </w:p>
    <w:p w:rsidR="00E04B2A" w:rsidRDefault="00E04B2A" w:rsidP="00E04B2A">
      <w:pPr>
        <w:pStyle w:val="Akapitzlist"/>
        <w:numPr>
          <w:ilvl w:val="0"/>
          <w:numId w:val="7"/>
        </w:num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 xml:space="preserve">Dostęp do europejskiej sieci stypendystów oraz praktyków, którzy są zainteresowani </w:t>
      </w:r>
      <w:r>
        <w:rPr>
          <w:rFonts w:ascii="Times New Roman" w:hAnsi="Times New Roman" w:cs="Times New Roman"/>
          <w:sz w:val="24"/>
          <w:szCs w:val="24"/>
        </w:rPr>
        <w:br/>
        <w:t xml:space="preserve">i pracują nad pytaniami na temat obecnego stanu demokracji oraz praworządności </w:t>
      </w:r>
      <w:r>
        <w:rPr>
          <w:rFonts w:ascii="Times New Roman" w:hAnsi="Times New Roman" w:cs="Times New Roman"/>
          <w:sz w:val="24"/>
          <w:szCs w:val="24"/>
        </w:rPr>
        <w:br/>
        <w:t>w Europie.</w:t>
      </w:r>
    </w:p>
    <w:p w:rsidR="00E04B2A" w:rsidRDefault="00E04B2A" w:rsidP="00E04B2A">
      <w:p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Wsparcie</w:t>
      </w:r>
    </w:p>
    <w:p w:rsidR="00E04B2A" w:rsidRDefault="00E04B2A" w:rsidP="00E04B2A">
      <w:pPr>
        <w:pStyle w:val="Akapitzlist"/>
        <w:numPr>
          <w:ilvl w:val="0"/>
          <w:numId w:val="7"/>
        </w:num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 xml:space="preserve">Cyfrowy format wymiany dla stypendystów: wymiana pomiędzy stypendystami będzie wsparta za pomocą przestrzeni cyfrowej zapewnioną przez Forum </w:t>
      </w:r>
      <w:proofErr w:type="spellStart"/>
      <w:r>
        <w:rPr>
          <w:rFonts w:ascii="Times New Roman" w:hAnsi="Times New Roman" w:cs="Times New Roman"/>
          <w:sz w:val="24"/>
          <w:szCs w:val="24"/>
        </w:rPr>
        <w:t>Transregionale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Studien</w:t>
      </w:r>
      <w:proofErr w:type="spellEnd"/>
      <w:r>
        <w:rPr>
          <w:rFonts w:ascii="Times New Roman" w:hAnsi="Times New Roman" w:cs="Times New Roman"/>
          <w:sz w:val="24"/>
          <w:szCs w:val="24"/>
        </w:rPr>
        <w:t>.</w:t>
      </w:r>
    </w:p>
    <w:p w:rsidR="00E04B2A" w:rsidRDefault="00E04B2A" w:rsidP="00E04B2A">
      <w:pPr>
        <w:shd w:val="clear" w:color="auto" w:fill="FFFFFF"/>
        <w:spacing w:after="180"/>
        <w:jc w:val="both"/>
        <w:rPr>
          <w:rFonts w:ascii="Times New Roman" w:hAnsi="Times New Roman" w:cs="Times New Roman"/>
          <w:sz w:val="24"/>
          <w:szCs w:val="24"/>
        </w:rPr>
      </w:pPr>
    </w:p>
    <w:p w:rsidR="00E04B2A" w:rsidRDefault="00E04B2A" w:rsidP="00E04B2A">
      <w:pPr>
        <w:shd w:val="clear" w:color="auto" w:fill="FFFFFF"/>
        <w:spacing w:after="180"/>
        <w:jc w:val="both"/>
        <w:rPr>
          <w:rFonts w:ascii="Times New Roman" w:hAnsi="Times New Roman" w:cs="Times New Roman"/>
          <w:b/>
          <w:sz w:val="24"/>
          <w:szCs w:val="24"/>
        </w:rPr>
      </w:pPr>
      <w:r>
        <w:rPr>
          <w:rFonts w:ascii="Times New Roman" w:hAnsi="Times New Roman" w:cs="Times New Roman"/>
          <w:b/>
          <w:sz w:val="24"/>
          <w:szCs w:val="24"/>
        </w:rPr>
        <w:t>TWOJA APLIKACJA</w:t>
      </w:r>
    </w:p>
    <w:p w:rsidR="00E04B2A" w:rsidRDefault="00E04B2A" w:rsidP="00E04B2A">
      <w:p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 xml:space="preserve">Prosimy złożyć aplikację poprzez naszą bezpieczną platformę online </w:t>
      </w:r>
      <w:r w:rsidRPr="009F770B">
        <w:rPr>
          <w:rFonts w:ascii="Times New Roman" w:hAnsi="Times New Roman" w:cs="Times New Roman"/>
          <w:b/>
          <w:sz w:val="24"/>
          <w:szCs w:val="24"/>
        </w:rPr>
        <w:t>do dnia 24.05.2020</w:t>
      </w:r>
      <w:r>
        <w:rPr>
          <w:rFonts w:ascii="Times New Roman" w:hAnsi="Times New Roman" w:cs="Times New Roman"/>
          <w:sz w:val="24"/>
          <w:szCs w:val="24"/>
        </w:rPr>
        <w:t>.</w:t>
      </w:r>
    </w:p>
    <w:p w:rsidR="00E04B2A" w:rsidRPr="00CB0B63" w:rsidRDefault="00E04B2A" w:rsidP="00E04B2A">
      <w:pPr>
        <w:shd w:val="clear" w:color="auto" w:fill="FFFFFF"/>
        <w:spacing w:after="180"/>
        <w:jc w:val="both"/>
        <w:rPr>
          <w:rFonts w:ascii="Times New Roman" w:hAnsi="Times New Roman" w:cs="Times New Roman"/>
          <w:b/>
          <w:color w:val="1155CC"/>
          <w:sz w:val="24"/>
          <w:szCs w:val="24"/>
          <w:u w:val="single"/>
        </w:rPr>
      </w:pPr>
      <w:hyperlink r:id="rId8">
        <w:r w:rsidRPr="00CB0B63">
          <w:rPr>
            <w:rFonts w:ascii="Times New Roman" w:hAnsi="Times New Roman" w:cs="Times New Roman"/>
            <w:b/>
            <w:color w:val="1155CC"/>
            <w:sz w:val="24"/>
            <w:szCs w:val="24"/>
            <w:u w:val="single"/>
          </w:rPr>
          <w:t>https://application.trafo-berlin.de/</w:t>
        </w:r>
      </w:hyperlink>
    </w:p>
    <w:p w:rsidR="00E04B2A" w:rsidRDefault="00E04B2A" w:rsidP="00E04B2A">
      <w:pPr>
        <w:shd w:val="clear" w:color="auto" w:fill="FFFFFF"/>
        <w:spacing w:after="180"/>
        <w:jc w:val="both"/>
        <w:rPr>
          <w:rFonts w:ascii="Times New Roman" w:hAnsi="Times New Roman" w:cs="Times New Roman"/>
          <w:b/>
          <w:color w:val="11539C"/>
          <w:sz w:val="24"/>
          <w:szCs w:val="24"/>
        </w:rPr>
      </w:pPr>
      <w:r>
        <w:rPr>
          <w:rFonts w:ascii="Times New Roman" w:hAnsi="Times New Roman" w:cs="Times New Roman"/>
          <w:sz w:val="24"/>
          <w:szCs w:val="24"/>
        </w:rPr>
        <w:t xml:space="preserve">Aplikacje złożone mailowo nie zostaną wzięte pod uwagę. Jeśli masz jakikolwiek pytania, prosimy niezwłocznie zgłosić się do zespołu koordynującego program: </w:t>
      </w:r>
      <w:proofErr w:type="spellStart"/>
      <w:r w:rsidRPr="00CB0B63">
        <w:rPr>
          <w:rFonts w:ascii="Times New Roman" w:hAnsi="Times New Roman" w:cs="Times New Roman"/>
          <w:b/>
          <w:color w:val="11539C"/>
          <w:sz w:val="24"/>
          <w:szCs w:val="24"/>
        </w:rPr>
        <w:t>reconstitution</w:t>
      </w:r>
      <w:proofErr w:type="spellEnd"/>
      <w:r w:rsidRPr="00CB0B63">
        <w:rPr>
          <w:rFonts w:ascii="Times New Roman" w:hAnsi="Times New Roman" w:cs="Times New Roman"/>
          <w:b/>
          <w:color w:val="11539C"/>
          <w:sz w:val="24"/>
          <w:szCs w:val="24"/>
        </w:rPr>
        <w:t>(</w:t>
      </w:r>
      <w:proofErr w:type="spellStart"/>
      <w:r w:rsidRPr="00CB0B63">
        <w:rPr>
          <w:rFonts w:ascii="Times New Roman" w:hAnsi="Times New Roman" w:cs="Times New Roman"/>
          <w:b/>
          <w:color w:val="11539C"/>
          <w:sz w:val="24"/>
          <w:szCs w:val="24"/>
        </w:rPr>
        <w:t>at</w:t>
      </w:r>
      <w:proofErr w:type="spellEnd"/>
      <w:r w:rsidRPr="00CB0B63">
        <w:rPr>
          <w:rFonts w:ascii="Times New Roman" w:hAnsi="Times New Roman" w:cs="Times New Roman"/>
          <w:b/>
          <w:color w:val="11539C"/>
          <w:sz w:val="24"/>
          <w:szCs w:val="24"/>
        </w:rPr>
        <w:t>)trafo-berlin.de</w:t>
      </w:r>
    </w:p>
    <w:p w:rsidR="00E04B2A" w:rsidRDefault="00E04B2A" w:rsidP="00E04B2A">
      <w:p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Jako część twojej aplikacji zostaniesz poproszony o przygotowanie i przesłanie:</w:t>
      </w:r>
    </w:p>
    <w:p w:rsidR="00E04B2A" w:rsidRDefault="00E04B2A" w:rsidP="00E04B2A">
      <w:pPr>
        <w:pStyle w:val="Akapitzlist"/>
        <w:numPr>
          <w:ilvl w:val="0"/>
          <w:numId w:val="7"/>
        </w:num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CV zawierającego publikacje (2-3 strony)</w:t>
      </w:r>
    </w:p>
    <w:p w:rsidR="00E04B2A" w:rsidRDefault="00E04B2A" w:rsidP="00E04B2A">
      <w:pPr>
        <w:pStyle w:val="Akapitzlist"/>
        <w:numPr>
          <w:ilvl w:val="0"/>
          <w:numId w:val="7"/>
        </w:num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Zarys projektu (2-3 strony)</w:t>
      </w:r>
    </w:p>
    <w:p w:rsidR="00E04B2A" w:rsidRDefault="00E04B2A" w:rsidP="00E04B2A">
      <w:pPr>
        <w:pStyle w:val="Akapitzlist"/>
        <w:numPr>
          <w:ilvl w:val="0"/>
          <w:numId w:val="7"/>
        </w:num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Krótkie streszczenie twojego projektu (max 300 słów)</w:t>
      </w:r>
    </w:p>
    <w:p w:rsidR="00E04B2A" w:rsidRDefault="00E04B2A" w:rsidP="00E04B2A">
      <w:pPr>
        <w:pStyle w:val="Akapitzlist"/>
        <w:numPr>
          <w:ilvl w:val="0"/>
          <w:numId w:val="7"/>
        </w:num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Dwie referencje (członkowie wydziałów uniwersyteckich lub praktycy w obszarze, którego dotyczy projekt aplikującego), osoby, które udzielają referencji (nie są wymagane listy polecające)</w:t>
      </w:r>
    </w:p>
    <w:p w:rsidR="00E04B2A" w:rsidRDefault="00E04B2A" w:rsidP="00E04B2A">
      <w:pPr>
        <w:pStyle w:val="Akapitzlist"/>
        <w:numPr>
          <w:ilvl w:val="0"/>
          <w:numId w:val="7"/>
        </w:num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Potencjalne instytucje goszczące (twoje preferowane instytucje badawcze lub instytucje praktyki w krajach członkowskich Unii Europejskiej, w których chciałbyś/chciałabyś spędzić część „etapu”, jeśli to możliwe ze wskazaniem preferowanych terminów pobytu i/lub istniejących kontaktów osobistych).</w:t>
      </w:r>
    </w:p>
    <w:p w:rsidR="00E04B2A" w:rsidRDefault="00E04B2A" w:rsidP="00E04B2A">
      <w:p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 xml:space="preserve">Językiem obowiązującym w trakcie </w:t>
      </w:r>
      <w:proofErr w:type="spellStart"/>
      <w:r>
        <w:rPr>
          <w:rFonts w:ascii="Times New Roman" w:hAnsi="Times New Roman" w:cs="Times New Roman"/>
          <w:sz w:val="24"/>
          <w:szCs w:val="24"/>
        </w:rPr>
        <w:t>re:constitution</w:t>
      </w:r>
      <w:proofErr w:type="spellEnd"/>
      <w:r>
        <w:rPr>
          <w:rFonts w:ascii="Times New Roman" w:hAnsi="Times New Roman" w:cs="Times New Roman"/>
          <w:sz w:val="24"/>
          <w:szCs w:val="24"/>
        </w:rPr>
        <w:t xml:space="preserve"> (pol. </w:t>
      </w:r>
      <w:r w:rsidR="00C47074">
        <w:rPr>
          <w:rFonts w:ascii="Times New Roman" w:hAnsi="Times New Roman" w:cs="Times New Roman"/>
          <w:sz w:val="24"/>
          <w:szCs w:val="24"/>
        </w:rPr>
        <w:t>„rekonstrukcja”</w:t>
      </w:r>
      <w:r>
        <w:rPr>
          <w:rFonts w:ascii="Times New Roman" w:hAnsi="Times New Roman" w:cs="Times New Roman"/>
          <w:sz w:val="24"/>
          <w:szCs w:val="24"/>
        </w:rPr>
        <w:t>) jest angielski.</w:t>
      </w:r>
    </w:p>
    <w:p w:rsidR="00E04B2A" w:rsidRDefault="00E04B2A" w:rsidP="00E04B2A">
      <w:pPr>
        <w:shd w:val="clear" w:color="auto" w:fill="FFFFFF"/>
        <w:spacing w:after="180"/>
        <w:jc w:val="both"/>
        <w:rPr>
          <w:rFonts w:ascii="Times New Roman" w:hAnsi="Times New Roman" w:cs="Times New Roman"/>
          <w:sz w:val="24"/>
          <w:szCs w:val="24"/>
        </w:rPr>
      </w:pPr>
      <w:r>
        <w:rPr>
          <w:rFonts w:ascii="Times New Roman" w:hAnsi="Times New Roman" w:cs="Times New Roman"/>
          <w:sz w:val="24"/>
          <w:szCs w:val="24"/>
        </w:rPr>
        <w:t xml:space="preserve">Różnorodność naszego społeczeństwa również powinna zostać odzwierciedlona w trakcie studium naukowo – badawczego. Dlatego zapraszamy wszystkich aplikujących bez względu </w:t>
      </w:r>
      <w:r>
        <w:rPr>
          <w:rFonts w:ascii="Times New Roman" w:hAnsi="Times New Roman" w:cs="Times New Roman"/>
          <w:sz w:val="24"/>
          <w:szCs w:val="24"/>
        </w:rPr>
        <w:lastRenderedPageBreak/>
        <w:t>na ich kulturalne czy społeczne pochodzenie, wiek, religię, poglądy, niepełnosprawność czy tożsamość seksualną.</w:t>
      </w:r>
    </w:p>
    <w:p w:rsidR="00E04B2A" w:rsidRDefault="00E04B2A" w:rsidP="00E04B2A">
      <w:pPr>
        <w:shd w:val="clear" w:color="auto" w:fill="FFFFFF"/>
        <w:spacing w:after="180"/>
        <w:jc w:val="both"/>
        <w:rPr>
          <w:rFonts w:ascii="Times New Roman" w:hAnsi="Times New Roman" w:cs="Times New Roman"/>
          <w:i/>
          <w:color w:val="1155CC"/>
          <w:sz w:val="24"/>
          <w:szCs w:val="24"/>
          <w:u w:val="single"/>
        </w:rPr>
      </w:pPr>
      <w:r w:rsidRPr="00CB0B63">
        <w:rPr>
          <w:rFonts w:ascii="Times New Roman" w:hAnsi="Times New Roman" w:cs="Times New Roman"/>
          <w:i/>
          <w:color w:val="191C1F"/>
          <w:sz w:val="24"/>
          <w:szCs w:val="24"/>
        </w:rPr>
        <w:t xml:space="preserve">Informacje pochodzą ze strony: </w:t>
      </w:r>
      <w:hyperlink r:id="rId9">
        <w:r w:rsidRPr="00CB0B63">
          <w:rPr>
            <w:rFonts w:ascii="Times New Roman" w:hAnsi="Times New Roman" w:cs="Times New Roman"/>
            <w:i/>
            <w:color w:val="1155CC"/>
            <w:sz w:val="24"/>
            <w:szCs w:val="24"/>
            <w:u w:val="single"/>
          </w:rPr>
          <w:t>https://www.reconstitution.eu/en/news/news-detail/call-for-applications-reconstitution-fellowships-202021.html</w:t>
        </w:r>
      </w:hyperlink>
    </w:p>
    <w:p w:rsidR="00E04B2A" w:rsidRPr="004A04C5" w:rsidRDefault="00E04B2A" w:rsidP="00E04B2A">
      <w:pPr>
        <w:shd w:val="clear" w:color="auto" w:fill="FFFFFF"/>
        <w:spacing w:after="180"/>
        <w:jc w:val="both"/>
        <w:rPr>
          <w:rFonts w:ascii="Times New Roman" w:hAnsi="Times New Roman" w:cs="Times New Roman"/>
          <w:sz w:val="24"/>
          <w:szCs w:val="24"/>
        </w:rPr>
      </w:pPr>
    </w:p>
    <w:p w:rsidR="008E6B74" w:rsidRDefault="008E6B74"/>
    <w:sectPr w:rsidR="008E6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erriweather">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4B0"/>
    <w:multiLevelType w:val="hybridMultilevel"/>
    <w:tmpl w:val="F2EE4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D425E5"/>
    <w:multiLevelType w:val="hybridMultilevel"/>
    <w:tmpl w:val="F264A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3924A43"/>
    <w:multiLevelType w:val="hybridMultilevel"/>
    <w:tmpl w:val="45AE9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B796D7C"/>
    <w:multiLevelType w:val="hybridMultilevel"/>
    <w:tmpl w:val="19448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C8464D4"/>
    <w:multiLevelType w:val="hybridMultilevel"/>
    <w:tmpl w:val="B2DA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BE71C8F"/>
    <w:multiLevelType w:val="hybridMultilevel"/>
    <w:tmpl w:val="475E4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E2D4F17"/>
    <w:multiLevelType w:val="hybridMultilevel"/>
    <w:tmpl w:val="F9D2A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2A"/>
    <w:rsid w:val="008E6B74"/>
    <w:rsid w:val="00C47074"/>
    <w:rsid w:val="00E04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04B2A"/>
    <w:pPr>
      <w:spacing w:after="0"/>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04B2A"/>
    <w:pPr>
      <w:spacing w:after="0"/>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ication.trafo-berlin.de/" TargetMode="External"/><Relationship Id="rId3" Type="http://schemas.microsoft.com/office/2007/relationships/stylesWithEffects" Target="stylesWithEffects.xml"/><Relationship Id="rId7" Type="http://schemas.openxmlformats.org/officeDocument/2006/relationships/hyperlink" Target="https://www.reconstitution.eu/fellow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constitution.eu/en/about-us/programm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constitution.eu/en/news/news-detail/call-for-applications-reconstitution-fellowships-202021.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1004</Words>
  <Characters>6029</Characters>
  <Application>Microsoft Office Word</Application>
  <DocSecurity>0</DocSecurity>
  <Lines>50</Lines>
  <Paragraphs>14</Paragraphs>
  <ScaleCrop>false</ScaleCrop>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Piecha</dc:creator>
  <cp:lastModifiedBy>Monika Piecha</cp:lastModifiedBy>
  <cp:revision>2</cp:revision>
  <dcterms:created xsi:type="dcterms:W3CDTF">2020-04-22T17:53:00Z</dcterms:created>
  <dcterms:modified xsi:type="dcterms:W3CDTF">2020-04-22T18:07:00Z</dcterms:modified>
</cp:coreProperties>
</file>