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3E" w:rsidRPr="006D495F" w:rsidRDefault="00EF103E" w:rsidP="00EF103E">
      <w:pPr>
        <w:pStyle w:val="Nagwek1"/>
        <w:spacing w:before="0" w:after="240"/>
      </w:pPr>
      <w:proofErr w:type="spellStart"/>
      <w:r w:rsidRPr="006D495F">
        <w:t>EuReCa</w:t>
      </w:r>
      <w:proofErr w:type="spellEnd"/>
      <w:r w:rsidRPr="006D495F">
        <w:t xml:space="preserve"> </w:t>
      </w:r>
      <w:r w:rsidR="00A73DDD" w:rsidRPr="006D495F">
        <w:t xml:space="preserve">– międzynarodowy program doktorski w Instytucie Curie w Paryżu </w:t>
      </w:r>
    </w:p>
    <w:p w:rsidR="00EF103E" w:rsidRPr="006D495F" w:rsidRDefault="00EF103E" w:rsidP="00EF103E">
      <w:pPr>
        <w:rPr>
          <w:rFonts w:cstheme="minorHAnsi"/>
          <w:sz w:val="21"/>
          <w:szCs w:val="21"/>
          <w:shd w:val="clear" w:color="auto" w:fill="FFFFFF"/>
        </w:rPr>
      </w:pPr>
      <w:proofErr w:type="spellStart"/>
      <w:r w:rsidRPr="006D495F">
        <w:rPr>
          <w:rFonts w:cstheme="minorHAnsi"/>
          <w:sz w:val="21"/>
          <w:szCs w:val="21"/>
          <w:shd w:val="clear" w:color="auto" w:fill="FFFFFF"/>
        </w:rPr>
        <w:t>EuR</w:t>
      </w:r>
      <w:r w:rsidR="00A73DDD" w:rsidRPr="006D495F">
        <w:rPr>
          <w:rFonts w:cstheme="minorHAnsi"/>
          <w:sz w:val="21"/>
          <w:szCs w:val="21"/>
          <w:shd w:val="clear" w:color="auto" w:fill="FFFFFF"/>
        </w:rPr>
        <w:t>eCa</w:t>
      </w:r>
      <w:proofErr w:type="spellEnd"/>
      <w:r w:rsidR="00A73DDD" w:rsidRPr="006D495F">
        <w:rPr>
          <w:rFonts w:cstheme="minorHAnsi"/>
          <w:sz w:val="21"/>
          <w:szCs w:val="21"/>
          <w:shd w:val="clear" w:color="auto" w:fill="FFFFFF"/>
        </w:rPr>
        <w:t xml:space="preserve"> (Europe </w:t>
      </w:r>
      <w:proofErr w:type="spellStart"/>
      <w:r w:rsidR="00A73DDD" w:rsidRPr="006D495F">
        <w:rPr>
          <w:rFonts w:cstheme="minorHAnsi"/>
          <w:sz w:val="21"/>
          <w:szCs w:val="21"/>
          <w:shd w:val="clear" w:color="auto" w:fill="FFFFFF"/>
        </w:rPr>
        <w:t>Research</w:t>
      </w:r>
      <w:proofErr w:type="spellEnd"/>
      <w:r w:rsidR="00A73DDD" w:rsidRPr="006D495F">
        <w:rPr>
          <w:rFonts w:cstheme="minorHAnsi"/>
          <w:sz w:val="21"/>
          <w:szCs w:val="21"/>
          <w:shd w:val="clear" w:color="auto" w:fill="FFFFFF"/>
        </w:rPr>
        <w:t xml:space="preserve"> &amp; </w:t>
      </w:r>
      <w:proofErr w:type="spellStart"/>
      <w:r w:rsidR="00A73DDD" w:rsidRPr="006D495F">
        <w:rPr>
          <w:rFonts w:cstheme="minorHAnsi"/>
          <w:sz w:val="21"/>
          <w:szCs w:val="21"/>
          <w:shd w:val="clear" w:color="auto" w:fill="FFFFFF"/>
        </w:rPr>
        <w:t>Care</w:t>
      </w:r>
      <w:proofErr w:type="spellEnd"/>
      <w:r w:rsidR="00A73DDD" w:rsidRPr="006D495F">
        <w:rPr>
          <w:rFonts w:cstheme="minorHAnsi"/>
          <w:sz w:val="21"/>
          <w:szCs w:val="21"/>
          <w:shd w:val="clear" w:color="auto" w:fill="FFFFFF"/>
        </w:rPr>
        <w:t>) to międzynarodowy program</w:t>
      </w:r>
      <w:r w:rsidR="006037FA" w:rsidRPr="006D495F">
        <w:rPr>
          <w:rFonts w:cstheme="minorHAnsi"/>
          <w:sz w:val="21"/>
          <w:szCs w:val="21"/>
          <w:shd w:val="clear" w:color="auto" w:fill="FFFFFF"/>
        </w:rPr>
        <w:t xml:space="preserve"> stypendialny</w:t>
      </w:r>
      <w:r w:rsidR="00A73DDD" w:rsidRPr="006D495F">
        <w:rPr>
          <w:rFonts w:cstheme="minorHAnsi"/>
          <w:sz w:val="21"/>
          <w:szCs w:val="21"/>
          <w:shd w:val="clear" w:color="auto" w:fill="FFFFFF"/>
        </w:rPr>
        <w:t xml:space="preserve"> Instytutu Curie, który umożliwia doktorantom udział w rozbudowanych szkoleniach</w:t>
      </w:r>
      <w:r w:rsidR="006D495F">
        <w:rPr>
          <w:rFonts w:cstheme="minorHAnsi"/>
          <w:sz w:val="21"/>
          <w:szCs w:val="21"/>
          <w:shd w:val="clear" w:color="auto" w:fill="FFFFFF"/>
        </w:rPr>
        <w:t xml:space="preserve"> interdyscyplinarnych</w:t>
      </w:r>
      <w:r w:rsidR="00A73DDD" w:rsidRPr="006D495F">
        <w:rPr>
          <w:rFonts w:cstheme="minorHAnsi"/>
          <w:sz w:val="21"/>
          <w:szCs w:val="21"/>
          <w:shd w:val="clear" w:color="auto" w:fill="FFFFFF"/>
        </w:rPr>
        <w:t xml:space="preserve">. Obejmuje </w:t>
      </w:r>
      <w:r w:rsidR="006D495F">
        <w:rPr>
          <w:rFonts w:cstheme="minorHAnsi"/>
          <w:sz w:val="21"/>
          <w:szCs w:val="21"/>
          <w:shd w:val="clear" w:color="auto" w:fill="FFFFFF"/>
        </w:rPr>
        <w:t xml:space="preserve">on </w:t>
      </w:r>
      <w:r w:rsidR="00A73DDD" w:rsidRPr="006D495F">
        <w:rPr>
          <w:rFonts w:cstheme="minorHAnsi"/>
          <w:sz w:val="21"/>
          <w:szCs w:val="21"/>
          <w:shd w:val="clear" w:color="auto" w:fill="FFFFFF"/>
        </w:rPr>
        <w:t xml:space="preserve">indywidualnie skonstruowany plan ścieżki kariery oraz umożliwia oddelegowanie to instytucji partnerskich. </w:t>
      </w:r>
    </w:p>
    <w:p w:rsidR="00EF103E" w:rsidRPr="006D495F" w:rsidRDefault="00A73DDD" w:rsidP="00EF103E">
      <w:pPr>
        <w:rPr>
          <w:sz w:val="21"/>
          <w:szCs w:val="21"/>
        </w:rPr>
      </w:pPr>
      <w:r w:rsidRPr="006D495F">
        <w:rPr>
          <w:sz w:val="21"/>
          <w:szCs w:val="21"/>
        </w:rPr>
        <w:t>Insty</w:t>
      </w:r>
      <w:r w:rsidR="00EF103E" w:rsidRPr="006D495F">
        <w:rPr>
          <w:sz w:val="21"/>
          <w:szCs w:val="21"/>
        </w:rPr>
        <w:t xml:space="preserve">tut Curie </w:t>
      </w:r>
      <w:r w:rsidRPr="006D495F">
        <w:rPr>
          <w:sz w:val="21"/>
          <w:szCs w:val="21"/>
        </w:rPr>
        <w:t xml:space="preserve">gra pierwsze skrzypce w walce z rakiem, umożliwiając współpracę renomowanego Centrum Badawczego z grupą szpitali leczących wszystkie typy nowotworów. Instytut został założony w 1909 r. przez Marię Skłodowską-Curie. Łączy on trzy instytucje – Instytut Curie w Paryżu, szpital w Saint-Cloud i Centrum Badawcze w </w:t>
      </w:r>
      <w:proofErr w:type="spellStart"/>
      <w:r w:rsidRPr="006D495F">
        <w:rPr>
          <w:sz w:val="21"/>
          <w:szCs w:val="21"/>
        </w:rPr>
        <w:t>Orsay</w:t>
      </w:r>
      <w:proofErr w:type="spellEnd"/>
      <w:r w:rsidRPr="006D495F">
        <w:rPr>
          <w:sz w:val="21"/>
          <w:szCs w:val="21"/>
        </w:rPr>
        <w:t>. Zatrudnia on ponad</w:t>
      </w:r>
      <w:proofErr w:type="gramStart"/>
      <w:r w:rsidRPr="006D495F">
        <w:rPr>
          <w:sz w:val="21"/>
          <w:szCs w:val="21"/>
        </w:rPr>
        <w:t xml:space="preserve"> 3,5 tysiąca</w:t>
      </w:r>
      <w:proofErr w:type="gramEnd"/>
      <w:r w:rsidRPr="006D495F">
        <w:rPr>
          <w:sz w:val="21"/>
          <w:szCs w:val="21"/>
        </w:rPr>
        <w:t xml:space="preserve"> osób. Główne obszary działania Instytutu to prowadzenie badań naukowych, zapewnienie opieki szpitalnej oraz rozpowszechnianie wiedzy.</w:t>
      </w:r>
    </w:p>
    <w:p w:rsidR="00EF103E" w:rsidRPr="006D495F" w:rsidRDefault="00A73DDD" w:rsidP="00EF103E">
      <w:pPr>
        <w:rPr>
          <w:sz w:val="21"/>
          <w:szCs w:val="21"/>
        </w:rPr>
      </w:pPr>
      <w:r w:rsidRPr="006D495F">
        <w:rPr>
          <w:sz w:val="21"/>
          <w:szCs w:val="21"/>
        </w:rPr>
        <w:t xml:space="preserve">Instytut Curie jest wspierany poprzez darowizny i dofinansowania, jako prywatna fundacja działająca na rzecz pożytku publicznego. Środki te umożliwiają odkrycia, które usprawniają leczenie i </w:t>
      </w:r>
      <w:proofErr w:type="gramStart"/>
      <w:r w:rsidRPr="006D495F">
        <w:rPr>
          <w:sz w:val="21"/>
          <w:szCs w:val="21"/>
        </w:rPr>
        <w:t>polepszają jakość</w:t>
      </w:r>
      <w:proofErr w:type="gramEnd"/>
      <w:r w:rsidRPr="006D495F">
        <w:rPr>
          <w:sz w:val="21"/>
          <w:szCs w:val="21"/>
        </w:rPr>
        <w:t xml:space="preserve"> życia chorych na raka.</w:t>
      </w:r>
    </w:p>
    <w:p w:rsidR="00EF103E" w:rsidRPr="001877B0" w:rsidRDefault="006037FA" w:rsidP="00EF103E">
      <w:pPr>
        <w:rPr>
          <w:sz w:val="21"/>
          <w:szCs w:val="21"/>
        </w:rPr>
      </w:pPr>
      <w:r w:rsidRPr="006D495F">
        <w:rPr>
          <w:sz w:val="21"/>
          <w:szCs w:val="21"/>
        </w:rPr>
        <w:t xml:space="preserve">Uczestnicy programu </w:t>
      </w:r>
      <w:proofErr w:type="spellStart"/>
      <w:r w:rsidR="001877B0">
        <w:rPr>
          <w:sz w:val="21"/>
          <w:szCs w:val="21"/>
        </w:rPr>
        <w:t>EuReCa</w:t>
      </w:r>
      <w:proofErr w:type="spellEnd"/>
      <w:r w:rsidR="00EF103E" w:rsidRPr="006D495F">
        <w:rPr>
          <w:sz w:val="21"/>
          <w:szCs w:val="21"/>
        </w:rPr>
        <w:t xml:space="preserve"> </w:t>
      </w:r>
      <w:r w:rsidRPr="006D495F">
        <w:rPr>
          <w:sz w:val="21"/>
          <w:szCs w:val="21"/>
        </w:rPr>
        <w:t xml:space="preserve">będą mogli prowadzić badania w dynamicznym środowisku, </w:t>
      </w:r>
      <w:r w:rsidR="00435E39" w:rsidRPr="006D495F">
        <w:rPr>
          <w:sz w:val="21"/>
          <w:szCs w:val="21"/>
        </w:rPr>
        <w:t>korzystając z wielodyscyplinarnego podejścia oferowanego przez ponad 85 grup bad</w:t>
      </w:r>
      <w:r w:rsidR="001877B0">
        <w:rPr>
          <w:sz w:val="21"/>
          <w:szCs w:val="21"/>
        </w:rPr>
        <w:t xml:space="preserve">awczych, istniejących w </w:t>
      </w:r>
      <w:r w:rsidR="00E73903">
        <w:rPr>
          <w:sz w:val="21"/>
          <w:szCs w:val="21"/>
        </w:rPr>
        <w:t xml:space="preserve">ramach </w:t>
      </w:r>
      <w:r w:rsidR="001877B0">
        <w:rPr>
          <w:sz w:val="21"/>
          <w:szCs w:val="21"/>
        </w:rPr>
        <w:t>12 dział</w:t>
      </w:r>
      <w:r w:rsidR="00E73903">
        <w:rPr>
          <w:sz w:val="21"/>
          <w:szCs w:val="21"/>
        </w:rPr>
        <w:t>ów</w:t>
      </w:r>
      <w:r w:rsidR="00435E39" w:rsidRPr="006D495F">
        <w:rPr>
          <w:sz w:val="21"/>
          <w:szCs w:val="21"/>
        </w:rPr>
        <w:t xml:space="preserve"> badawczych Instytutu Curie. </w:t>
      </w:r>
      <w:r w:rsidR="00435E39" w:rsidRPr="001877B0">
        <w:rPr>
          <w:sz w:val="21"/>
          <w:szCs w:val="21"/>
        </w:rPr>
        <w:t xml:space="preserve">Dzielą się one na 4 obszary </w:t>
      </w:r>
      <w:r w:rsidR="00A24681" w:rsidRPr="001877B0">
        <w:rPr>
          <w:sz w:val="21"/>
          <w:szCs w:val="21"/>
        </w:rPr>
        <w:t xml:space="preserve">działań </w:t>
      </w:r>
      <w:r w:rsidR="00435E39" w:rsidRPr="001877B0">
        <w:rPr>
          <w:sz w:val="21"/>
          <w:szCs w:val="21"/>
        </w:rPr>
        <w:t>i dział translacyjny:</w:t>
      </w:r>
    </w:p>
    <w:p w:rsidR="00435E39" w:rsidRPr="00435E39" w:rsidRDefault="000F37E3" w:rsidP="00EF103E">
      <w:pPr>
        <w:pStyle w:val="Akapitzlist"/>
        <w:numPr>
          <w:ilvl w:val="0"/>
          <w:numId w:val="2"/>
        </w:numPr>
        <w:rPr>
          <w:sz w:val="21"/>
          <w:szCs w:val="21"/>
        </w:rPr>
      </w:pPr>
      <w:hyperlink r:id="rId7" w:history="1">
        <w:r w:rsidR="00435E39" w:rsidRPr="00435E39">
          <w:rPr>
            <w:rStyle w:val="Hipercze"/>
          </w:rPr>
          <w:t>Bi</w:t>
        </w:r>
        <w:r w:rsidR="00435E39">
          <w:rPr>
            <w:rStyle w:val="Hipercze"/>
          </w:rPr>
          <w:t>o</w:t>
        </w:r>
        <w:r w:rsidR="00435E39" w:rsidRPr="00435E39">
          <w:rPr>
            <w:rStyle w:val="Hipercze"/>
          </w:rPr>
          <w:t>logia radiacyjna, chemia radiacyjna, sygnalizacja komórkowa, nowotwory</w:t>
        </w:r>
      </w:hyperlink>
      <w:r w:rsidR="00435E39">
        <w:t xml:space="preserve"> </w:t>
      </w:r>
    </w:p>
    <w:p w:rsidR="00EF103E" w:rsidRPr="00435E39" w:rsidRDefault="000F37E3" w:rsidP="00EF103E">
      <w:pPr>
        <w:pStyle w:val="Akapitzlist"/>
        <w:numPr>
          <w:ilvl w:val="0"/>
          <w:numId w:val="2"/>
        </w:numPr>
        <w:rPr>
          <w:sz w:val="21"/>
          <w:szCs w:val="21"/>
        </w:rPr>
      </w:pPr>
      <w:hyperlink r:id="rId8" w:history="1">
        <w:proofErr w:type="spellStart"/>
        <w:r w:rsidR="00367127" w:rsidRPr="00367127">
          <w:rPr>
            <w:rStyle w:val="Hipercze"/>
            <w:sz w:val="21"/>
            <w:szCs w:val="21"/>
            <w:lang w:val="en-GB"/>
          </w:rPr>
          <w:t>Biologia</w:t>
        </w:r>
        <w:proofErr w:type="spellEnd"/>
        <w:r w:rsidR="00367127" w:rsidRPr="00367127">
          <w:rPr>
            <w:rStyle w:val="Hipercze"/>
            <w:sz w:val="21"/>
            <w:szCs w:val="21"/>
            <w:lang w:val="en-GB"/>
          </w:rPr>
          <w:t>,</w:t>
        </w:r>
        <w:r w:rsidR="00367127" w:rsidRPr="00367127">
          <w:rPr>
            <w:rStyle w:val="Hipercze"/>
          </w:rPr>
          <w:t xml:space="preserve"> nowotwory, genetyka i epigenetyka</w:t>
        </w:r>
      </w:hyperlink>
    </w:p>
    <w:p w:rsidR="00EF103E" w:rsidRPr="00EF103E" w:rsidRDefault="000F37E3" w:rsidP="00EF103E">
      <w:pPr>
        <w:pStyle w:val="Akapitzlist"/>
        <w:numPr>
          <w:ilvl w:val="0"/>
          <w:numId w:val="2"/>
        </w:numPr>
        <w:rPr>
          <w:sz w:val="21"/>
          <w:szCs w:val="21"/>
        </w:rPr>
      </w:pPr>
      <w:hyperlink r:id="rId9" w:history="1">
        <w:r w:rsidR="00367127" w:rsidRPr="00367127">
          <w:rPr>
            <w:rStyle w:val="Hipercze"/>
          </w:rPr>
          <w:t>Biologia nowotworu, immunologia i środow</w:t>
        </w:r>
        <w:r w:rsidR="00BF12FD">
          <w:rPr>
            <w:rStyle w:val="Hipercze"/>
          </w:rPr>
          <w:t>i</w:t>
        </w:r>
        <w:r w:rsidR="00367127" w:rsidRPr="00367127">
          <w:rPr>
            <w:rStyle w:val="Hipercze"/>
          </w:rPr>
          <w:t>sko</w:t>
        </w:r>
      </w:hyperlink>
    </w:p>
    <w:p w:rsidR="00EF103E" w:rsidRPr="00EF103E" w:rsidRDefault="00E73903" w:rsidP="00EF103E">
      <w:pPr>
        <w:pStyle w:val="Akapitzlist"/>
        <w:numPr>
          <w:ilvl w:val="0"/>
          <w:numId w:val="2"/>
        </w:numPr>
        <w:rPr>
          <w:sz w:val="21"/>
          <w:szCs w:val="21"/>
        </w:rPr>
      </w:pPr>
      <w:hyperlink r:id="rId10" w:history="1">
        <w:proofErr w:type="spellStart"/>
        <w:r w:rsidRPr="00E73903">
          <w:rPr>
            <w:rStyle w:val="Hipercze"/>
            <w:sz w:val="21"/>
            <w:szCs w:val="21"/>
          </w:rPr>
          <w:t>Wieloskalowa</w:t>
        </w:r>
        <w:proofErr w:type="spellEnd"/>
        <w:r w:rsidRPr="00E73903">
          <w:rPr>
            <w:rStyle w:val="Hipercze"/>
          </w:rPr>
          <w:t xml:space="preserve"> biologia, fizyka i chemia</w:t>
        </w:r>
      </w:hyperlink>
    </w:p>
    <w:p w:rsidR="00EF103E" w:rsidRPr="00EF103E" w:rsidRDefault="00E73903" w:rsidP="00EF103E">
      <w:pPr>
        <w:pStyle w:val="Akapitzlist"/>
        <w:numPr>
          <w:ilvl w:val="0"/>
          <w:numId w:val="2"/>
        </w:numPr>
        <w:rPr>
          <w:sz w:val="21"/>
          <w:szCs w:val="21"/>
        </w:rPr>
      </w:pPr>
      <w:hyperlink r:id="rId11" w:history="1">
        <w:proofErr w:type="spellStart"/>
        <w:r w:rsidRPr="00E73903">
          <w:rPr>
            <w:rStyle w:val="Hipercze"/>
            <w:sz w:val="21"/>
            <w:szCs w:val="21"/>
            <w:lang w:val="en-GB"/>
          </w:rPr>
          <w:t>Badania</w:t>
        </w:r>
        <w:proofErr w:type="spellEnd"/>
        <w:r w:rsidRPr="00E73903">
          <w:rPr>
            <w:rStyle w:val="Hipercze"/>
          </w:rPr>
          <w:t xml:space="preserve"> translacyjne</w:t>
        </w:r>
      </w:hyperlink>
    </w:p>
    <w:p w:rsidR="00EF103E" w:rsidRDefault="00D23EAB" w:rsidP="00EF103E">
      <w:pPr>
        <w:rPr>
          <w:b/>
          <w:sz w:val="21"/>
          <w:szCs w:val="21"/>
          <w:lang w:val="en-US"/>
        </w:rPr>
      </w:pPr>
      <w:proofErr w:type="spellStart"/>
      <w:r>
        <w:rPr>
          <w:b/>
          <w:sz w:val="21"/>
          <w:szCs w:val="21"/>
          <w:lang w:val="en-US"/>
        </w:rPr>
        <w:t>Zgłoszenia</w:t>
      </w:r>
      <w:proofErr w:type="spellEnd"/>
      <w:r w:rsidR="00EF103E">
        <w:rPr>
          <w:b/>
          <w:sz w:val="21"/>
          <w:szCs w:val="21"/>
          <w:lang w:val="en-US"/>
        </w:rPr>
        <w:t>:</w:t>
      </w:r>
    </w:p>
    <w:p w:rsidR="00EF103E" w:rsidRPr="00EF103E" w:rsidRDefault="00D23EAB" w:rsidP="00EF103E">
      <w:pPr>
        <w:rPr>
          <w:sz w:val="21"/>
          <w:szCs w:val="21"/>
        </w:rPr>
      </w:pPr>
      <w:r w:rsidRPr="006D495F">
        <w:rPr>
          <w:sz w:val="21"/>
          <w:szCs w:val="21"/>
        </w:rPr>
        <w:t>Zgłoszenia dokonywane są drogą elektroniczną, w języku angielskim. Doktoranci mogą zgłaszać się do maksymalnie 2 projektów. Niekompletne zgłoszenia nie będą rozpatrywane. Nieprzekraczalny termin dokonywania zgłoszeń to godz</w:t>
      </w:r>
      <w:proofErr w:type="gramStart"/>
      <w:r w:rsidRPr="006D495F">
        <w:rPr>
          <w:sz w:val="21"/>
          <w:szCs w:val="21"/>
        </w:rPr>
        <w:t>. 16:00 czasu</w:t>
      </w:r>
      <w:proofErr w:type="gramEnd"/>
      <w:r w:rsidRPr="006D495F">
        <w:rPr>
          <w:sz w:val="21"/>
          <w:szCs w:val="21"/>
        </w:rPr>
        <w:t xml:space="preserve"> środkowoeuropejskiego (GMT +1) 9 stycznia 2020 r. Wymagane dokumenty:</w:t>
      </w:r>
    </w:p>
    <w:p w:rsidR="00EF103E" w:rsidRPr="00EF103E" w:rsidRDefault="00EF103E" w:rsidP="00EF103E">
      <w:pPr>
        <w:pStyle w:val="Akapitzlist"/>
        <w:numPr>
          <w:ilvl w:val="0"/>
          <w:numId w:val="4"/>
        </w:numPr>
        <w:rPr>
          <w:sz w:val="21"/>
          <w:szCs w:val="21"/>
        </w:rPr>
      </w:pPr>
      <w:r w:rsidRPr="00EF103E">
        <w:rPr>
          <w:sz w:val="21"/>
          <w:szCs w:val="21"/>
        </w:rPr>
        <w:t>CV,</w:t>
      </w:r>
    </w:p>
    <w:p w:rsidR="00EF103E" w:rsidRPr="00EF103E" w:rsidRDefault="005F575B" w:rsidP="00EF103E">
      <w:pPr>
        <w:pStyle w:val="Akapitzlist"/>
        <w:numPr>
          <w:ilvl w:val="0"/>
          <w:numId w:val="4"/>
        </w:numPr>
        <w:rPr>
          <w:sz w:val="21"/>
          <w:szCs w:val="21"/>
        </w:rPr>
      </w:pPr>
      <w:proofErr w:type="gramStart"/>
      <w:r>
        <w:rPr>
          <w:sz w:val="21"/>
          <w:szCs w:val="21"/>
        </w:rPr>
        <w:t>l</w:t>
      </w:r>
      <w:r w:rsidR="00D23EAB">
        <w:rPr>
          <w:sz w:val="21"/>
          <w:szCs w:val="21"/>
        </w:rPr>
        <w:t>ist</w:t>
      </w:r>
      <w:proofErr w:type="gramEnd"/>
      <w:r w:rsidR="00D23EAB">
        <w:rPr>
          <w:sz w:val="21"/>
          <w:szCs w:val="21"/>
        </w:rPr>
        <w:t xml:space="preserve"> motywacyjny</w:t>
      </w:r>
      <w:r w:rsidR="00EF103E" w:rsidRPr="00EF103E">
        <w:rPr>
          <w:sz w:val="21"/>
          <w:szCs w:val="21"/>
        </w:rPr>
        <w:t>,</w:t>
      </w:r>
    </w:p>
    <w:p w:rsidR="00EF103E" w:rsidRPr="006D495F" w:rsidRDefault="00D23EAB" w:rsidP="00EF103E">
      <w:pPr>
        <w:pStyle w:val="Akapitzlist"/>
        <w:numPr>
          <w:ilvl w:val="0"/>
          <w:numId w:val="4"/>
        </w:numPr>
        <w:rPr>
          <w:sz w:val="21"/>
          <w:szCs w:val="21"/>
        </w:rPr>
      </w:pPr>
      <w:proofErr w:type="gramStart"/>
      <w:r w:rsidRPr="006D495F">
        <w:rPr>
          <w:sz w:val="21"/>
          <w:szCs w:val="21"/>
        </w:rPr>
        <w:t>kopia</w:t>
      </w:r>
      <w:proofErr w:type="gramEnd"/>
      <w:r w:rsidRPr="006D495F">
        <w:rPr>
          <w:sz w:val="21"/>
          <w:szCs w:val="21"/>
        </w:rPr>
        <w:t xml:space="preserve"> świadectwa ukończenia szkoły średniej</w:t>
      </w:r>
      <w:r w:rsidR="00EF103E" w:rsidRPr="006D495F">
        <w:rPr>
          <w:sz w:val="21"/>
          <w:szCs w:val="21"/>
        </w:rPr>
        <w:t>,</w:t>
      </w:r>
    </w:p>
    <w:p w:rsidR="00EF103E" w:rsidRPr="006D495F" w:rsidRDefault="00D23EAB" w:rsidP="00EF103E">
      <w:pPr>
        <w:pStyle w:val="Akapitzlist"/>
        <w:numPr>
          <w:ilvl w:val="0"/>
          <w:numId w:val="4"/>
        </w:numPr>
        <w:rPr>
          <w:sz w:val="21"/>
          <w:szCs w:val="21"/>
        </w:rPr>
      </w:pPr>
      <w:proofErr w:type="gramStart"/>
      <w:r w:rsidRPr="006D495F">
        <w:rPr>
          <w:sz w:val="21"/>
          <w:szCs w:val="21"/>
        </w:rPr>
        <w:t>kopia</w:t>
      </w:r>
      <w:proofErr w:type="gramEnd"/>
      <w:r w:rsidRPr="006D495F">
        <w:rPr>
          <w:sz w:val="21"/>
          <w:szCs w:val="21"/>
        </w:rPr>
        <w:t xml:space="preserve"> dyplomu ukończenia s</w:t>
      </w:r>
      <w:r w:rsidR="00BF12FD">
        <w:rPr>
          <w:sz w:val="21"/>
          <w:szCs w:val="21"/>
        </w:rPr>
        <w:t>t</w:t>
      </w:r>
      <w:r w:rsidRPr="006D495F">
        <w:rPr>
          <w:sz w:val="21"/>
          <w:szCs w:val="21"/>
        </w:rPr>
        <w:t xml:space="preserve">udiów wyższych na poziomie magistra, przetłumaczona na język angielski przez </w:t>
      </w:r>
      <w:r w:rsidR="00BF12FD" w:rsidRPr="006D495F">
        <w:rPr>
          <w:sz w:val="21"/>
          <w:szCs w:val="21"/>
        </w:rPr>
        <w:t>zgłaszającego</w:t>
      </w:r>
      <w:r w:rsidR="00BF12FD">
        <w:rPr>
          <w:sz w:val="21"/>
          <w:szCs w:val="21"/>
        </w:rPr>
        <w:t>,</w:t>
      </w:r>
    </w:p>
    <w:p w:rsidR="00EF103E" w:rsidRPr="006D495F" w:rsidRDefault="00D23EAB" w:rsidP="00EF103E">
      <w:pPr>
        <w:pStyle w:val="Akapitzlist"/>
        <w:numPr>
          <w:ilvl w:val="0"/>
          <w:numId w:val="4"/>
        </w:numPr>
        <w:rPr>
          <w:sz w:val="21"/>
          <w:szCs w:val="21"/>
        </w:rPr>
      </w:pPr>
      <w:proofErr w:type="gramStart"/>
      <w:r w:rsidRPr="006D495F">
        <w:rPr>
          <w:sz w:val="21"/>
          <w:szCs w:val="21"/>
        </w:rPr>
        <w:t>kopia</w:t>
      </w:r>
      <w:proofErr w:type="gramEnd"/>
      <w:r w:rsidRPr="006D495F">
        <w:rPr>
          <w:sz w:val="21"/>
          <w:szCs w:val="21"/>
        </w:rPr>
        <w:t xml:space="preserve"> wykazu ocen ze studiów magisterskich lub pokrewnych</w:t>
      </w:r>
      <w:r w:rsidR="00BF12FD">
        <w:rPr>
          <w:sz w:val="21"/>
          <w:szCs w:val="21"/>
        </w:rPr>
        <w:t>,</w:t>
      </w:r>
      <w:r w:rsidRPr="006D495F">
        <w:rPr>
          <w:sz w:val="21"/>
          <w:szCs w:val="21"/>
        </w:rPr>
        <w:t xml:space="preserve"> lub ekwiwalent dyplomu uprawniającego do podjęcia studiów doktoranckich (w języku angielskim),</w:t>
      </w:r>
    </w:p>
    <w:p w:rsidR="00EF103E" w:rsidRPr="006D495F" w:rsidRDefault="00EF103E" w:rsidP="00EF103E">
      <w:pPr>
        <w:pStyle w:val="Akapitzlist"/>
        <w:numPr>
          <w:ilvl w:val="0"/>
          <w:numId w:val="4"/>
        </w:numPr>
        <w:rPr>
          <w:sz w:val="21"/>
          <w:szCs w:val="21"/>
        </w:rPr>
      </w:pPr>
      <w:r w:rsidRPr="006D495F">
        <w:rPr>
          <w:sz w:val="21"/>
          <w:szCs w:val="21"/>
        </w:rPr>
        <w:t xml:space="preserve">2 </w:t>
      </w:r>
      <w:r w:rsidR="00D23EAB" w:rsidRPr="006D495F">
        <w:rPr>
          <w:sz w:val="21"/>
          <w:szCs w:val="21"/>
        </w:rPr>
        <w:t>listy polecające</w:t>
      </w:r>
      <w:r w:rsidRPr="006D495F">
        <w:rPr>
          <w:sz w:val="21"/>
          <w:szCs w:val="21"/>
        </w:rPr>
        <w:t xml:space="preserve">. </w:t>
      </w:r>
      <w:r w:rsidR="00D23EAB" w:rsidRPr="006D495F">
        <w:rPr>
          <w:sz w:val="21"/>
          <w:szCs w:val="21"/>
        </w:rPr>
        <w:t xml:space="preserve">Osoby referujące muszą dostarczyć listy polecające przed końcem rekrutacji. Należy pamiętać, że obowiązkiem aplikującego jest dopilnowanie, aby obydwa listy polecające zostały dostarczone drogą elektroniczną przed końcem rekrutacji. </w:t>
      </w:r>
    </w:p>
    <w:p w:rsidR="009869C2" w:rsidRPr="00EF103E" w:rsidRDefault="00EF103E" w:rsidP="00EF103E">
      <w:pPr>
        <w:spacing w:after="240"/>
        <w:rPr>
          <w:i/>
        </w:rPr>
      </w:pPr>
      <w:r w:rsidRPr="00EF103E">
        <w:rPr>
          <w:i/>
        </w:rPr>
        <w:t xml:space="preserve">Informacje pochodzą ze strony: </w:t>
      </w:r>
      <w:hyperlink r:id="rId12" w:history="1">
        <w:r>
          <w:rPr>
            <w:rStyle w:val="Hipercze"/>
          </w:rPr>
          <w:t>https://training.institut-curie.org/eureca</w:t>
        </w:r>
      </w:hyperlink>
    </w:p>
    <w:sectPr w:rsidR="009869C2" w:rsidRPr="00EF103E" w:rsidSect="0051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697" w:rsidRDefault="00CF7697" w:rsidP="006037FA">
      <w:pPr>
        <w:spacing w:after="0" w:line="240" w:lineRule="auto"/>
      </w:pPr>
      <w:r>
        <w:separator/>
      </w:r>
    </w:p>
  </w:endnote>
  <w:endnote w:type="continuationSeparator" w:id="0">
    <w:p w:rsidR="00CF7697" w:rsidRDefault="00CF7697" w:rsidP="0060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697" w:rsidRDefault="00CF7697" w:rsidP="006037FA">
      <w:pPr>
        <w:spacing w:after="0" w:line="240" w:lineRule="auto"/>
      </w:pPr>
      <w:r>
        <w:separator/>
      </w:r>
    </w:p>
  </w:footnote>
  <w:footnote w:type="continuationSeparator" w:id="0">
    <w:p w:rsidR="00CF7697" w:rsidRDefault="00CF7697" w:rsidP="00603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7D7"/>
    <w:multiLevelType w:val="hybridMultilevel"/>
    <w:tmpl w:val="BB2626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CF2EDD"/>
    <w:multiLevelType w:val="hybridMultilevel"/>
    <w:tmpl w:val="236417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645C82"/>
    <w:multiLevelType w:val="multilevel"/>
    <w:tmpl w:val="79342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066D77"/>
    <w:multiLevelType w:val="multilevel"/>
    <w:tmpl w:val="A06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03E"/>
    <w:rsid w:val="000F37E3"/>
    <w:rsid w:val="001877B0"/>
    <w:rsid w:val="00367127"/>
    <w:rsid w:val="00435E39"/>
    <w:rsid w:val="00513133"/>
    <w:rsid w:val="005575EB"/>
    <w:rsid w:val="00573DC6"/>
    <w:rsid w:val="005F575B"/>
    <w:rsid w:val="006037FA"/>
    <w:rsid w:val="006D495F"/>
    <w:rsid w:val="00943DF6"/>
    <w:rsid w:val="00A24681"/>
    <w:rsid w:val="00A73DDD"/>
    <w:rsid w:val="00AC2F00"/>
    <w:rsid w:val="00BF12FD"/>
    <w:rsid w:val="00CF7697"/>
    <w:rsid w:val="00D23EAB"/>
    <w:rsid w:val="00D82F66"/>
    <w:rsid w:val="00E50DBF"/>
    <w:rsid w:val="00E73903"/>
    <w:rsid w:val="00EF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3133"/>
  </w:style>
  <w:style w:type="paragraph" w:styleId="Nagwek1">
    <w:name w:val="heading 1"/>
    <w:basedOn w:val="Normalny"/>
    <w:next w:val="Normalny"/>
    <w:link w:val="Nagwek1Znak"/>
    <w:uiPriority w:val="9"/>
    <w:qFormat/>
    <w:rsid w:val="00EF10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1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EF103E"/>
    <w:rPr>
      <w:b/>
      <w:bCs/>
    </w:rPr>
  </w:style>
  <w:style w:type="character" w:styleId="Hipercze">
    <w:name w:val="Hyperlink"/>
    <w:basedOn w:val="Domylnaczcionkaakapitu"/>
    <w:uiPriority w:val="99"/>
    <w:unhideWhenUsed/>
    <w:rsid w:val="00EF103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03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37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37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37FA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435E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.institut-curie.org/research/biology-cancer-genetics-and-epigenetic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ience.institut-curie.org/research/biology-chemistry-of-radiations-cell-signaling-and-cancer-axis/" TargetMode="External"/><Relationship Id="rId12" Type="http://schemas.openxmlformats.org/officeDocument/2006/relationships/hyperlink" Target="https://training.institut-curie.org/eure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ience.institut-curie.org/research/translational-research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ience.institut-curie.org/research/multiscale-physics-biology-chemist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ience.institut-curie.org/research/integrated-biolog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Domka</cp:lastModifiedBy>
  <cp:revision>10</cp:revision>
  <dcterms:created xsi:type="dcterms:W3CDTF">2019-12-05T10:43:00Z</dcterms:created>
  <dcterms:modified xsi:type="dcterms:W3CDTF">2019-12-09T15:46:00Z</dcterms:modified>
</cp:coreProperties>
</file>