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81" w:rsidRDefault="00764ED6">
      <w:pPr>
        <w:pStyle w:val="NormalWeb"/>
        <w:spacing w:before="0" w:after="0" w:line="270" w:lineRule="auto"/>
        <w:rPr>
          <w:rFonts w:ascii="Arial" w:eastAsia="Arial" w:hAnsi="Arial" w:cs="Arial"/>
          <w:b/>
          <w:color w:val="333333"/>
          <w:sz w:val="39"/>
          <w:szCs w:val="39"/>
        </w:rPr>
      </w:pPr>
      <w:r>
        <w:rPr>
          <w:rFonts w:ascii="Arial" w:eastAsia="Arial" w:hAnsi="Arial" w:cs="Arial"/>
          <w:b/>
          <w:color w:val="333333"/>
          <w:sz w:val="39"/>
          <w:szCs w:val="39"/>
        </w:rPr>
        <w:t>Letni program dla studentów w CERN Openlab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 roku CERN Openlab organizuje 9-tygodniowy letni program dla studentów I </w:t>
      </w:r>
      <w:proofErr w:type="spellStart"/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II stopnia kierunków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informatycznych.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Poprzez uczestnictwo w nowoczesnych projektach prowadzonych w ośrodku naukowo-badawczym CERN studenci mają możliwość zdobycia praktycznej wiedzy w zakresie technologii informacyjno-komunikacyjnych. To w CERN powstała sieć internetowa </w:t>
      </w:r>
      <w:proofErr w:type="spellStart"/>
      <w:r>
        <w:rPr>
          <w:rFonts w:ascii="Arial" w:eastAsia="Arial" w:hAnsi="Arial" w:cs="Arial"/>
          <w:sz w:val="18"/>
          <w:szCs w:val="18"/>
        </w:rPr>
        <w:t>World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Wide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Web. Laboratorium przeprowadza przełomowe eksperymenty i jest sercem WLCG – światowej sieci komputerowej LHC. Jest to wyjątkowe miejsce, w którym technologie informacyjno-komunikacyjne generują coraz to nowe wyzwania!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ramach letniego programu studenckiego CERN Openlab będziesz pracował na najnowszym sprzęcie i oprogramowaniu, a także poznasz zaawansowane rozwiązania ICT stosowane w fizyce cząstek elementarnych. Będziesz miał również możliwość wzięcia udziału w serii wykładów zorganizowanych dla uczestników programu, które będą prowadzone przez ekspertów w tematach związanych z pracą CERN. Program obejmuje także wizyty w obiektach CERN, a także w innych laboratoriach naukowych i firmach badawczych.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Wymagania</w:t>
      </w:r>
      <w:r>
        <w:rPr>
          <w:rFonts w:ascii="Arial" w:eastAsia="Arial" w:hAnsi="Arial" w:cs="Arial"/>
          <w:sz w:val="18"/>
          <w:szCs w:val="18"/>
        </w:rPr>
        <w:br/>
        <w:t xml:space="preserve">W programie mogą wziąć </w:t>
      </w:r>
      <w:r w:rsidR="00C72DBA">
        <w:rPr>
          <w:rFonts w:ascii="Arial" w:eastAsia="Arial" w:hAnsi="Arial" w:cs="Arial"/>
          <w:sz w:val="18"/>
          <w:szCs w:val="18"/>
        </w:rPr>
        <w:t xml:space="preserve">udział studenci I </w:t>
      </w:r>
      <w:proofErr w:type="spellStart"/>
      <w:r w:rsidR="00C72DBA">
        <w:rPr>
          <w:rFonts w:ascii="Arial" w:eastAsia="Arial" w:hAnsi="Arial" w:cs="Arial"/>
          <w:sz w:val="18"/>
          <w:szCs w:val="18"/>
        </w:rPr>
        <w:t>i</w:t>
      </w:r>
      <w:proofErr w:type="spellEnd"/>
      <w:r w:rsidR="00C72DBA">
        <w:rPr>
          <w:rFonts w:ascii="Arial" w:eastAsia="Arial" w:hAnsi="Arial" w:cs="Arial"/>
          <w:sz w:val="18"/>
          <w:szCs w:val="18"/>
        </w:rPr>
        <w:t xml:space="preserve"> II stopnia i</w:t>
      </w:r>
      <w:r>
        <w:rPr>
          <w:rFonts w:ascii="Arial" w:eastAsia="Arial" w:hAnsi="Arial" w:cs="Arial"/>
          <w:sz w:val="18"/>
          <w:szCs w:val="18"/>
        </w:rPr>
        <w:t>nformatyki, matematyki, fizyki i kierunków technicznych. Wymagane jest ukończenie przynajmniej 3 lat studiów wyższych. Program obejmuje pracę nad zaawansowanymi technologiami komunikacyjno-informacyjnymi przez 9 tygodni w okresie od czerwca do września 2020.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Korzyści</w:t>
      </w:r>
      <w:r>
        <w:rPr>
          <w:rFonts w:ascii="Arial" w:eastAsia="Arial" w:hAnsi="Arial" w:cs="Arial"/>
          <w:sz w:val="18"/>
          <w:szCs w:val="18"/>
        </w:rPr>
        <w:br/>
        <w:t xml:space="preserve">Na okres trwania programu (61 dni) uczestnikowi przysługuje stypendium w wysokości ok. 80 euro dziennie. Stypendium zostało ufundowane przez CERN oraz członków CERN Openlab. Pokrywa ono koszty zakwaterowania i wyżywienia podczas </w:t>
      </w:r>
      <w:r w:rsidR="00C72DBA">
        <w:rPr>
          <w:rFonts w:ascii="Arial" w:eastAsia="Arial" w:hAnsi="Arial" w:cs="Arial"/>
          <w:sz w:val="18"/>
          <w:szCs w:val="18"/>
        </w:rPr>
        <w:t>całego</w:t>
      </w:r>
      <w:r>
        <w:rPr>
          <w:rFonts w:ascii="Arial" w:eastAsia="Arial" w:hAnsi="Arial" w:cs="Arial"/>
          <w:sz w:val="18"/>
          <w:szCs w:val="18"/>
        </w:rPr>
        <w:t xml:space="preserve"> pobytu. Studentów obejmuje ubezpieczenie zdrowotne i ubezpieczenie od wypadków. Mają oni również możliwość zwrotu kosztów podróży na podstawie kwot zryczałtowanych.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Zgłoszenia</w:t>
      </w:r>
      <w:r>
        <w:rPr>
          <w:rFonts w:ascii="Arial" w:eastAsia="Arial" w:hAnsi="Arial" w:cs="Arial"/>
          <w:sz w:val="18"/>
          <w:szCs w:val="18"/>
        </w:rPr>
        <w:br/>
        <w:t xml:space="preserve">Zgłoszenia przyjmowane są do 31 stycznia 2020 </w:t>
      </w:r>
      <w:r w:rsidR="00C72DBA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od </w:t>
      </w:r>
      <w:hyperlink r:id="rId5" w:history="1">
        <w:r>
          <w:rPr>
            <w:rFonts w:ascii="Arial" w:eastAsia="Arial" w:hAnsi="Arial" w:cs="Arial"/>
            <w:sz w:val="18"/>
            <w:szCs w:val="18"/>
            <w:u w:val="single"/>
          </w:rPr>
          <w:t>tym linkiem</w:t>
        </w:r>
      </w:hyperlink>
      <w:r>
        <w:rPr>
          <w:rFonts w:ascii="Arial" w:eastAsia="Arial" w:hAnsi="Arial" w:cs="Arial"/>
          <w:sz w:val="18"/>
          <w:szCs w:val="18"/>
        </w:rPr>
        <w:t>. Zgłoszenie powinno zawierać: CV, list polecający od władz uczelni, list motywacyjny określający preferowany zakres pracy oraz wykaz ocen za obecny rok akademicki. Niepełne aplikacje nie będą rozpatrywane. Odpowiedzi będą rozsyłane na przełomie kwietnia i maja 2020.</w:t>
      </w:r>
    </w:p>
    <w:p w:rsidR="008F0181" w:rsidRDefault="00764ED6">
      <w:pPr>
        <w:pStyle w:val="NormalWeb"/>
        <w:spacing w:after="0" w:line="27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Informacje pochodzą z: </w:t>
      </w:r>
      <w:hyperlink r:id="rId6" w:history="1">
        <w:r>
          <w:rPr>
            <w:rFonts w:ascii="Arial" w:eastAsia="Arial" w:hAnsi="Arial" w:cs="Arial"/>
            <w:sz w:val="18"/>
            <w:szCs w:val="18"/>
            <w:u w:val="single"/>
          </w:rPr>
          <w:t>https://openlab.cern/education</w:t>
        </w:r>
      </w:hyperlink>
      <w:r>
        <w:rPr>
          <w:rFonts w:ascii="Arial" w:eastAsia="Arial" w:hAnsi="Arial" w:cs="Arial"/>
          <w:sz w:val="18"/>
          <w:szCs w:val="18"/>
        </w:rPr>
        <w:br/>
      </w:r>
    </w:p>
    <w:p w:rsidR="008F0181" w:rsidRDefault="008F0181">
      <w:pPr>
        <w:spacing w:after="0" w:line="240" w:lineRule="auto"/>
        <w:rPr>
          <w:sz w:val="22"/>
          <w:szCs w:val="22"/>
        </w:rPr>
      </w:pPr>
    </w:p>
    <w:sectPr w:rsidR="008F0181" w:rsidSect="008F0181">
      <w:pgSz w:w="11906" w:h="16838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4E8"/>
    <w:multiLevelType w:val="multilevel"/>
    <w:tmpl w:val="44ACF114"/>
    <w:lvl w:ilvl="0">
      <w:start w:val="1"/>
      <w:numFmt w:val="bullet"/>
      <w:lvlText w:val=""/>
      <w:lvlJc w:val="left"/>
      <w:rPr>
        <w:rFonts w:ascii="Symbol" w:eastAsia="Symbol" w:hAnsi="Symbol" w:cs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  <w:sz w:val="20"/>
        <w:szCs w:val="20"/>
      </w:rPr>
    </w:lvl>
  </w:abstractNum>
  <w:abstractNum w:abstractNumId="1">
    <w:nsid w:val="73E32717"/>
    <w:multiLevelType w:val="multilevel"/>
    <w:tmpl w:val="272040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181"/>
    <w:rsid w:val="00764ED6"/>
    <w:rsid w:val="008F0181"/>
    <w:rsid w:val="00C72DBA"/>
    <w:rsid w:val="00F6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181"/>
    <w:pPr>
      <w:spacing w:after="200" w:line="276" w:lineRule="auto"/>
    </w:pPr>
  </w:style>
  <w:style w:type="paragraph" w:styleId="Nagwek1">
    <w:name w:val="heading 1"/>
    <w:basedOn w:val="Normalny"/>
    <w:next w:val="Normalny"/>
    <w:rsid w:val="008F018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rsid w:val="008F0181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listy1">
    <w:name w:val="Bez listy1"/>
    <w:basedOn w:val="Normalny"/>
    <w:next w:val="Normalny"/>
    <w:rsid w:val="008F0181"/>
  </w:style>
  <w:style w:type="character" w:styleId="Hipercze">
    <w:name w:val="Hyperlink"/>
    <w:rsid w:val="008F0181"/>
    <w:rPr>
      <w:color w:val="0000FF"/>
      <w:u w:val="none" w:color="000000"/>
    </w:rPr>
  </w:style>
  <w:style w:type="character" w:customStyle="1" w:styleId="Nagwek1Znak">
    <w:name w:val="Nagwek 1 Znak"/>
    <w:rsid w:val="008F0181"/>
    <w:rPr>
      <w:rFonts w:ascii="Cambria" w:eastAsia="Cambria" w:hAnsi="Cambria" w:cs="Cambria"/>
      <w:b/>
      <w:color w:val="365F91"/>
      <w:sz w:val="28"/>
      <w:szCs w:val="28"/>
    </w:rPr>
  </w:style>
  <w:style w:type="paragraph" w:styleId="Akapitzlist">
    <w:name w:val="List Paragraph"/>
    <w:basedOn w:val="Normalny"/>
    <w:next w:val="Normalny"/>
    <w:rsid w:val="008F0181"/>
    <w:pPr>
      <w:ind w:left="720"/>
      <w:contextualSpacing/>
    </w:pPr>
  </w:style>
  <w:style w:type="character" w:customStyle="1" w:styleId="Nagwek2Znak">
    <w:name w:val="Nagwek 2 Znak"/>
    <w:rsid w:val="008F0181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Web">
    <w:name w:val="Normal Web"/>
    <w:basedOn w:val="Normalny"/>
    <w:next w:val="Normalny"/>
    <w:rsid w:val="008F0181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rsid w:val="008F0181"/>
    <w:rPr>
      <w:b/>
    </w:rPr>
  </w:style>
  <w:style w:type="character" w:styleId="Uwydatnienie">
    <w:name w:val="Emphasis"/>
    <w:rsid w:val="008F0181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lab.cern/education" TargetMode="External"/><Relationship Id="rId5" Type="http://schemas.openxmlformats.org/officeDocument/2006/relationships/hyperlink" Target="https://jobs.smartrecruiters.com/CERN/743999698739002-cern-openlab-summer-student-program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Weksej</dc:creator>
  <cp:keywords/>
  <dc:description/>
  <cp:lastModifiedBy>Domka</cp:lastModifiedBy>
  <cp:revision>2</cp:revision>
  <dcterms:created xsi:type="dcterms:W3CDTF">2019-12-01T20:35:00Z</dcterms:created>
  <dcterms:modified xsi:type="dcterms:W3CDTF">2019-12-02T17:04:00Z</dcterms:modified>
</cp:coreProperties>
</file>