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5CBC3" w14:textId="7A9A7833" w:rsidR="00A30561" w:rsidRDefault="00A30561" w:rsidP="00A30561">
      <w:r w:rsidRPr="00A30561">
        <w:rPr>
          <w:b/>
        </w:rPr>
        <w:t>Możliwości finansowania są dostępne dla studentów nowozelandzkich i międzynarodowych.</w:t>
      </w:r>
      <w:r>
        <w:t xml:space="preserve"> University of Canterbury dostarcza aplikacje </w:t>
      </w:r>
      <w:r>
        <w:t>do</w:t>
      </w:r>
      <w:r>
        <w:t xml:space="preserve"> stanowisk F A Hayek w dziedzinie ekonomii lub nauk politycznych najzdolniejszym kandydatom.</w:t>
      </w:r>
    </w:p>
    <w:p w14:paraId="07F6C95E" w14:textId="77777777" w:rsidR="00A30561" w:rsidRDefault="00A30561" w:rsidP="00A30561">
      <w:r>
        <w:t>Fundusze studenckie są dostępne dla studentów, którzy chcą realizować wyróżnienia lub studia magisterskie w dziedzinie ekonomii lub nauk politycznych na uniwersytecie.</w:t>
      </w:r>
    </w:p>
    <w:p w14:paraId="2197C03D" w14:textId="77777777" w:rsidR="00A30561" w:rsidRDefault="00A30561" w:rsidP="00A30561">
      <w:r>
        <w:t>Jako drugi najstarszy uniwersytet w Nowej Zelandii, University of Canterbury oferuje stopnie naukowe na wielu kursach. Zajmuje pierwsze miejsce wśród 1% uniwersytetów na całym świecie. Jest to prawdziwie holistyczne miejsce nauki, składające się z 7 wybitnych wymiarów.</w:t>
      </w:r>
    </w:p>
    <w:p w14:paraId="55B6BAA0" w14:textId="77777777" w:rsidR="00A30561" w:rsidRDefault="00A30561" w:rsidP="00A30561">
      <w:r>
        <w:t>Dlaczego na University of Canterbury? Uniwersytet daje kandydatom doskonałą bazę edukacyjną, dzięki której będą mogli stać się niesamowitą karierą. Kursy tej uczelni oferują praktyczne doświadczenie w miejscu pracy, pomagając uczniom w nawiązywaniu połączeń, które liczą się w realnym świecie.</w:t>
      </w:r>
      <w:bookmarkStart w:id="0" w:name="_GoBack"/>
      <w:bookmarkEnd w:id="0"/>
    </w:p>
    <w:p w14:paraId="5E227D7D" w14:textId="77777777" w:rsidR="00A30561" w:rsidRDefault="00A30561" w:rsidP="00A30561">
      <w:r w:rsidRPr="00A30561">
        <w:rPr>
          <w:b/>
        </w:rPr>
        <w:t>Nagroda:</w:t>
      </w:r>
      <w:r>
        <w:t xml:space="preserve"> 16 500 $</w:t>
      </w:r>
    </w:p>
    <w:p w14:paraId="6C351DCB" w14:textId="77777777" w:rsidR="00A30561" w:rsidRDefault="00A30561" w:rsidP="00A30561">
      <w:r w:rsidRPr="00A30561">
        <w:rPr>
          <w:b/>
        </w:rPr>
        <w:t>Termin składania wniosków:</w:t>
      </w:r>
      <w:r>
        <w:t xml:space="preserve"> 15 października 2019 r</w:t>
      </w:r>
    </w:p>
    <w:p w14:paraId="4CC4D87A" w14:textId="77777777" w:rsidR="00A30561" w:rsidRDefault="00A30561" w:rsidP="00A30561">
      <w:r w:rsidRPr="00A30561">
        <w:rPr>
          <w:b/>
        </w:rPr>
        <w:t>Kwalifikujące się kraje:</w:t>
      </w:r>
      <w:r>
        <w:t xml:space="preserve"> nowozelandzcy i zagraniczni studenci mogą ubiegać się o to sponsorowanie.</w:t>
      </w:r>
    </w:p>
    <w:p w14:paraId="36B1912B" w14:textId="77777777" w:rsidR="00A30561" w:rsidRDefault="00A30561" w:rsidP="00A30561">
      <w:r w:rsidRPr="00A30561">
        <w:rPr>
          <w:b/>
        </w:rPr>
        <w:t>Kryteria kwalifikowalności:</w:t>
      </w:r>
      <w:r>
        <w:t xml:space="preserve"> Finansowanie studenckie jest otwarte dla kandydatów, którzy zapisali się na program magisterski lub dyplom z wyróżnieniem w dziedzinie ekonomii lub nauk politycznych na uniwersytecie z kursem w zakresie 0,75-1,50 EFTS. Taki program musi zawierać komponent badawczy o co najmniej 30 punktach. Finansowanie studenckie można utrzymać w części pierwszej lub drugiej dwuletniego programu magisterskiego. Jest to również możliwe do uzyskania za 180-stopniowe roczne studia magisterskie oferowane przez Wydział Nauk Politycznych lub Wydział Ekonomii i Finansów.</w:t>
      </w:r>
    </w:p>
    <w:p w14:paraId="551AF816" w14:textId="77777777" w:rsidR="00A30561" w:rsidRPr="00A30561" w:rsidRDefault="00A30561" w:rsidP="00A30561">
      <w:pPr>
        <w:rPr>
          <w:b/>
        </w:rPr>
      </w:pPr>
      <w:r w:rsidRPr="00A30561">
        <w:rPr>
          <w:b/>
        </w:rPr>
        <w:t>Jak złożyć wniosek</w:t>
      </w:r>
    </w:p>
    <w:p w14:paraId="06AC3931" w14:textId="130247D2" w:rsidR="00A30561" w:rsidRDefault="00A30561" w:rsidP="00A30561">
      <w:r>
        <w:t>Aby ubiegać się o nagrody oparte na zasługach, kandydaci muszą wziąć udział w przyjęciu na uniwersytecie z wyróżnieniem lub magistra ekonomii lub nauk politycznych. Następnie mogą ubiegać się online o nagrody oparte na zasługach.</w:t>
      </w:r>
    </w:p>
    <w:p w14:paraId="181AAE12" w14:textId="77777777" w:rsidR="00A30561" w:rsidRDefault="00A30561" w:rsidP="00A30561">
      <w:r w:rsidRPr="00A30561">
        <w:rPr>
          <w:b/>
        </w:rPr>
        <w:t>Dokumenty uzupełniające:</w:t>
      </w:r>
      <w:r>
        <w:t xml:space="preserve"> Aby studiować tytuł magistra i dyplom z wyróżnieniem, kandydaci muszą dostarczyć świadectwa kwalifikacji licencjackich, CV i oświadczenie osobiste.</w:t>
      </w:r>
    </w:p>
    <w:p w14:paraId="5294B4E4" w14:textId="77777777" w:rsidR="00A30561" w:rsidRDefault="00A30561" w:rsidP="00A30561">
      <w:r w:rsidRPr="00A30561">
        <w:rPr>
          <w:b/>
        </w:rPr>
        <w:t>Warunki przyjęcia na studia:</w:t>
      </w:r>
      <w:r>
        <w:t xml:space="preserve"> Zanim zaczniesz zdobywać kwalifikacje w UC, musisz najpierw spełnić warunki przyjęcia na uniwersytet. Wnioskodawcy muszą mieć co najmniej trzy poziomy „A” w klasie C lub wyższej, poziomy GCE / CIE „A” i międzynarodowy dyplom maturalny.</w:t>
      </w:r>
    </w:p>
    <w:p w14:paraId="2DEC6C31" w14:textId="77777777" w:rsidR="00A30561" w:rsidRDefault="00A30561" w:rsidP="00A30561">
      <w:r w:rsidRPr="00A30561">
        <w:rPr>
          <w:b/>
        </w:rPr>
        <w:t>Wymagania językowe:</w:t>
      </w:r>
      <w:r>
        <w:t xml:space="preserve"> Jeśli ubiegasz się o przyjęcie do UC, musisz przedstawić dowód znajomości języka angielskiego.</w:t>
      </w:r>
    </w:p>
    <w:p w14:paraId="61FF53B6" w14:textId="77777777" w:rsidR="00A30561" w:rsidRDefault="00A30561" w:rsidP="00A30561">
      <w:r w:rsidRPr="00A30561">
        <w:rPr>
          <w:b/>
        </w:rPr>
        <w:t>Korzyści:</w:t>
      </w:r>
      <w:r>
        <w:t xml:space="preserve"> Sponsoring zostanie przyznany o wartości do 16 500 USD.</w:t>
      </w:r>
    </w:p>
    <w:p w14:paraId="5896FEBB" w14:textId="598A108A" w:rsidR="008E17C7" w:rsidRDefault="00A30561" w:rsidP="00A30561">
      <w:pPr>
        <w:rPr>
          <w:b/>
        </w:rPr>
      </w:pPr>
      <w:r w:rsidRPr="00A30561">
        <w:rPr>
          <w:b/>
        </w:rPr>
        <w:t>Aplikuj teraz:</w:t>
      </w:r>
    </w:p>
    <w:p w14:paraId="20A96264" w14:textId="68FD2024" w:rsidR="00A30561" w:rsidRPr="00A30561" w:rsidRDefault="00A30561" w:rsidP="00A30561">
      <w:pPr>
        <w:rPr>
          <w:b/>
        </w:rPr>
      </w:pPr>
      <w:r>
        <w:t>https://www.canterbury.ac.nz/scholarshipsearch/ScholarshipDetails.aspx?ScholarshipID=6935.131</w:t>
      </w:r>
    </w:p>
    <w:sectPr w:rsidR="00A30561" w:rsidRPr="00A3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78"/>
    <w:rsid w:val="008E17C7"/>
    <w:rsid w:val="00A30561"/>
    <w:rsid w:val="00B6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878"/>
  <w15:chartTrackingRefBased/>
  <w15:docId w15:val="{357F144B-9C9D-4BCC-A3C1-94CC2398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Retajczyk</dc:creator>
  <cp:keywords/>
  <dc:description/>
  <cp:lastModifiedBy>Marcin Retajczyk</cp:lastModifiedBy>
  <cp:revision>2</cp:revision>
  <dcterms:created xsi:type="dcterms:W3CDTF">2019-04-15T13:46:00Z</dcterms:created>
  <dcterms:modified xsi:type="dcterms:W3CDTF">2019-04-15T13:49:00Z</dcterms:modified>
</cp:coreProperties>
</file>