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06D0E" w14:textId="4F0DFF80" w:rsidR="00347231" w:rsidRPr="00347231" w:rsidRDefault="00347231" w:rsidP="00347231">
      <w:pPr>
        <w:rPr>
          <w:b/>
          <w:sz w:val="44"/>
        </w:rPr>
      </w:pPr>
      <w:r w:rsidRPr="00347231">
        <w:rPr>
          <w:b/>
          <w:sz w:val="44"/>
        </w:rPr>
        <w:t>Badanie wskazuj</w:t>
      </w:r>
      <w:r>
        <w:rPr>
          <w:b/>
          <w:sz w:val="44"/>
        </w:rPr>
        <w:t>ą</w:t>
      </w:r>
      <w:r w:rsidRPr="00347231">
        <w:rPr>
          <w:b/>
          <w:sz w:val="44"/>
        </w:rPr>
        <w:t xml:space="preserve"> na możliwą no</w:t>
      </w:r>
      <w:r w:rsidRPr="00347231">
        <w:rPr>
          <w:b/>
          <w:sz w:val="44"/>
        </w:rPr>
        <w:t xml:space="preserve">wą terapię  </w:t>
      </w:r>
      <w:r w:rsidRPr="00347231">
        <w:rPr>
          <w:b/>
          <w:sz w:val="44"/>
        </w:rPr>
        <w:t>dla utraty słuchu</w:t>
      </w:r>
    </w:p>
    <w:p w14:paraId="001EFE83" w14:textId="7426EB92" w:rsidR="00D42C2C" w:rsidRDefault="00347231" w:rsidP="00347231">
      <w:pPr>
        <w:rPr>
          <w:sz w:val="24"/>
          <w:szCs w:val="24"/>
        </w:rPr>
      </w:pPr>
      <w:r w:rsidRPr="00D42C2C">
        <w:rPr>
          <w:sz w:val="24"/>
          <w:szCs w:val="24"/>
        </w:rPr>
        <w:t xml:space="preserve">Naukowcy zrobili ważny krok w kierunku nowego podejścia do przywrócenia ubytku słuchu. W nowym badaniu opublikowanym dziś w </w:t>
      </w:r>
      <w:proofErr w:type="spellStart"/>
      <w:r w:rsidRPr="00D42C2C">
        <w:rPr>
          <w:sz w:val="24"/>
          <w:szCs w:val="24"/>
        </w:rPr>
        <w:t>European</w:t>
      </w:r>
      <w:proofErr w:type="spellEnd"/>
      <w:r w:rsidRPr="00D42C2C">
        <w:rPr>
          <w:sz w:val="24"/>
          <w:szCs w:val="24"/>
        </w:rPr>
        <w:t xml:space="preserve"> </w:t>
      </w:r>
      <w:proofErr w:type="spellStart"/>
      <w:r w:rsidRPr="00D42C2C">
        <w:rPr>
          <w:sz w:val="24"/>
          <w:szCs w:val="24"/>
        </w:rPr>
        <w:t>Journal</w:t>
      </w:r>
      <w:proofErr w:type="spellEnd"/>
      <w:r w:rsidRPr="00D42C2C">
        <w:rPr>
          <w:sz w:val="24"/>
          <w:szCs w:val="24"/>
        </w:rPr>
        <w:t xml:space="preserve"> of </w:t>
      </w:r>
      <w:proofErr w:type="spellStart"/>
      <w:r w:rsidRPr="00D42C2C">
        <w:rPr>
          <w:sz w:val="24"/>
          <w:szCs w:val="24"/>
        </w:rPr>
        <w:t>Neuroscience</w:t>
      </w:r>
      <w:proofErr w:type="spellEnd"/>
      <w:r w:rsidRPr="00D42C2C">
        <w:rPr>
          <w:sz w:val="24"/>
          <w:szCs w:val="24"/>
        </w:rPr>
        <w:t xml:space="preserve"> naukowcy byli w stanie odtworzyć czuciowe komórki włosowe znajdujące się w ślimaku - części ucha wewnętrznego - które przekształcają wibracje dźwiękowe w sygnały elektryczne i mogą zostać trwale utracone ze względu na wiek lub hałas.</w:t>
      </w:r>
      <w:r w:rsidRPr="00D42C2C">
        <w:rPr>
          <w:sz w:val="24"/>
          <w:szCs w:val="24"/>
        </w:rPr>
        <w:t xml:space="preserve"> </w:t>
      </w:r>
    </w:p>
    <w:p w14:paraId="1428256C" w14:textId="77777777" w:rsidR="00D42C2C" w:rsidRPr="00D42C2C" w:rsidRDefault="00D42C2C" w:rsidP="00347231">
      <w:pPr>
        <w:rPr>
          <w:sz w:val="24"/>
          <w:szCs w:val="24"/>
        </w:rPr>
      </w:pPr>
    </w:p>
    <w:p w14:paraId="293A2E71" w14:textId="63304A91" w:rsidR="00D42C2C" w:rsidRDefault="00D42C2C" w:rsidP="00347231">
      <w:pPr>
        <w:rPr>
          <w:sz w:val="24"/>
          <w:szCs w:val="24"/>
        </w:rPr>
      </w:pPr>
      <w:r w:rsidRPr="00D42C2C">
        <w:rPr>
          <w:sz w:val="24"/>
          <w:szCs w:val="24"/>
        </w:rPr>
        <w:t>Upośledzenie słuchu jest od dawna akceptowane jako fakt życia dla starzejącej się populacji - szacuje się, że 30 milionów Amerykanów cierpi z powodu pewnego stopnia utraty słuchu. Jednak naukowcy już dawno zauważyli, że inne zwierzęta - mianowicie ptaki, żaby i ryby - wykazały zdolność do regeneracji utraconych czuciowych komórek włosowych.</w:t>
      </w:r>
      <w:r w:rsidRPr="00D42C2C">
        <w:rPr>
          <w:sz w:val="24"/>
          <w:szCs w:val="24"/>
        </w:rPr>
        <w:t xml:space="preserve"> </w:t>
      </w:r>
    </w:p>
    <w:p w14:paraId="4EA98E91" w14:textId="77777777" w:rsidR="00D42C2C" w:rsidRPr="00D42C2C" w:rsidRDefault="00D42C2C" w:rsidP="00347231">
      <w:pPr>
        <w:rPr>
          <w:sz w:val="24"/>
          <w:szCs w:val="24"/>
        </w:rPr>
      </w:pPr>
    </w:p>
    <w:p w14:paraId="1AC42EE6" w14:textId="59CF2E1C" w:rsidR="00D42C2C" w:rsidRDefault="00D42C2C" w:rsidP="00347231">
      <w:pPr>
        <w:rPr>
          <w:sz w:val="24"/>
          <w:szCs w:val="24"/>
        </w:rPr>
      </w:pPr>
      <w:r w:rsidRPr="00D42C2C">
        <w:rPr>
          <w:sz w:val="24"/>
          <w:szCs w:val="24"/>
        </w:rPr>
        <w:t xml:space="preserve">„To zabawne, ale ssaki są dziwakami w królestwie zwierząt, jeśli chodzi o regenerację ślimaka” - powiedział dr </w:t>
      </w:r>
      <w:proofErr w:type="spellStart"/>
      <w:r w:rsidRPr="00D42C2C">
        <w:rPr>
          <w:sz w:val="24"/>
          <w:szCs w:val="24"/>
        </w:rPr>
        <w:t>Jingyuan</w:t>
      </w:r>
      <w:proofErr w:type="spellEnd"/>
      <w:r w:rsidRPr="00D42C2C">
        <w:rPr>
          <w:sz w:val="24"/>
          <w:szCs w:val="24"/>
        </w:rPr>
        <w:t xml:space="preserve"> </w:t>
      </w:r>
      <w:proofErr w:type="spellStart"/>
      <w:r w:rsidRPr="00D42C2C">
        <w:rPr>
          <w:sz w:val="24"/>
          <w:szCs w:val="24"/>
        </w:rPr>
        <w:t>Zhang</w:t>
      </w:r>
      <w:proofErr w:type="spellEnd"/>
      <w:r w:rsidRPr="00D42C2C">
        <w:rPr>
          <w:sz w:val="24"/>
          <w:szCs w:val="24"/>
        </w:rPr>
        <w:t xml:space="preserve"> z Wydziału Biologii Uniwersytetu w </w:t>
      </w:r>
      <w:proofErr w:type="spellStart"/>
      <w:r w:rsidRPr="00D42C2C">
        <w:rPr>
          <w:sz w:val="24"/>
          <w:szCs w:val="24"/>
        </w:rPr>
        <w:t>Rochester</w:t>
      </w:r>
      <w:proofErr w:type="spellEnd"/>
      <w:r w:rsidRPr="00D42C2C">
        <w:rPr>
          <w:sz w:val="24"/>
          <w:szCs w:val="24"/>
        </w:rPr>
        <w:t xml:space="preserve"> i współautor badania. „Jesteśmy jedynymi kręgowcami, które tego nie potrafią”</w:t>
      </w:r>
      <w:r w:rsidRPr="00D42C2C">
        <w:rPr>
          <w:sz w:val="24"/>
          <w:szCs w:val="24"/>
        </w:rPr>
        <w:t>.</w:t>
      </w:r>
    </w:p>
    <w:p w14:paraId="7C28D56A" w14:textId="77777777" w:rsidR="00D42C2C" w:rsidRPr="00D42C2C" w:rsidRDefault="00D42C2C" w:rsidP="00347231">
      <w:pPr>
        <w:rPr>
          <w:sz w:val="24"/>
          <w:szCs w:val="24"/>
        </w:rPr>
      </w:pPr>
    </w:p>
    <w:p w14:paraId="786920E8" w14:textId="45903D44" w:rsidR="00D42C2C" w:rsidRDefault="00D42C2C" w:rsidP="00347231">
      <w:pPr>
        <w:rPr>
          <w:sz w:val="24"/>
          <w:szCs w:val="24"/>
        </w:rPr>
      </w:pPr>
      <w:r w:rsidRPr="00D42C2C">
        <w:rPr>
          <w:sz w:val="24"/>
          <w:szCs w:val="24"/>
        </w:rPr>
        <w:t xml:space="preserve">W badaniach przeprowadzonych w laboratorium dr </w:t>
      </w:r>
      <w:proofErr w:type="spellStart"/>
      <w:r w:rsidRPr="00D42C2C">
        <w:rPr>
          <w:sz w:val="24"/>
          <w:szCs w:val="24"/>
        </w:rPr>
        <w:t>Patricii</w:t>
      </w:r>
      <w:proofErr w:type="spellEnd"/>
      <w:r w:rsidRPr="00D42C2C">
        <w:rPr>
          <w:sz w:val="24"/>
          <w:szCs w:val="24"/>
        </w:rPr>
        <w:t xml:space="preserve"> White w 2012 r. Zidentyfikowano rodzinę receptorów - zwanych naskórkowym czynnikiem wzrostu (EGF) - odpowiedzialnych za aktywację komórek podtrzymujących w narządach słuchowych ptaków. Po uruchomieniu komórki te namnażają się i sprzyjają powstawaniu nowych czuciowych komórek włosowych. Spekulowała, że ten szlak sygnałowy może być potencjalnie zmanipulowany w celu uzyskania podobnego wyniku u ssaków. White jest profesorem nadzwyczajnym w Centrum Medycznym Uniwersytetu w </w:t>
      </w:r>
      <w:proofErr w:type="spellStart"/>
      <w:r w:rsidRPr="00D42C2C">
        <w:rPr>
          <w:sz w:val="24"/>
          <w:szCs w:val="24"/>
        </w:rPr>
        <w:t>Rochester</w:t>
      </w:r>
      <w:proofErr w:type="spellEnd"/>
      <w:r w:rsidRPr="00D42C2C">
        <w:rPr>
          <w:sz w:val="24"/>
          <w:szCs w:val="24"/>
        </w:rPr>
        <w:t xml:space="preserve"> (URMC) Del Monte </w:t>
      </w:r>
      <w:proofErr w:type="spellStart"/>
      <w:r w:rsidRPr="00D42C2C">
        <w:rPr>
          <w:sz w:val="24"/>
          <w:szCs w:val="24"/>
        </w:rPr>
        <w:t>Institute</w:t>
      </w:r>
      <w:proofErr w:type="spellEnd"/>
      <w:r w:rsidRPr="00D42C2C">
        <w:rPr>
          <w:sz w:val="24"/>
          <w:szCs w:val="24"/>
        </w:rPr>
        <w:t xml:space="preserve"> for </w:t>
      </w:r>
      <w:proofErr w:type="spellStart"/>
      <w:r w:rsidRPr="00D42C2C">
        <w:rPr>
          <w:sz w:val="24"/>
          <w:szCs w:val="24"/>
        </w:rPr>
        <w:t>Neuroscience</w:t>
      </w:r>
      <w:proofErr w:type="spellEnd"/>
      <w:r w:rsidRPr="00D42C2C">
        <w:rPr>
          <w:sz w:val="24"/>
          <w:szCs w:val="24"/>
        </w:rPr>
        <w:t xml:space="preserve"> i głównym autorem aktualnych badań.</w:t>
      </w:r>
    </w:p>
    <w:p w14:paraId="498B39FC" w14:textId="77777777" w:rsidR="00D42C2C" w:rsidRPr="00D42C2C" w:rsidRDefault="00D42C2C" w:rsidP="00347231">
      <w:pPr>
        <w:rPr>
          <w:sz w:val="24"/>
          <w:szCs w:val="24"/>
        </w:rPr>
      </w:pPr>
    </w:p>
    <w:p w14:paraId="2E5B086F" w14:textId="7D3C620B" w:rsidR="00D42C2C" w:rsidRDefault="00D42C2C" w:rsidP="00347231">
      <w:pPr>
        <w:rPr>
          <w:sz w:val="24"/>
          <w:szCs w:val="24"/>
        </w:rPr>
      </w:pPr>
      <w:r w:rsidRPr="00D42C2C">
        <w:rPr>
          <w:sz w:val="24"/>
          <w:szCs w:val="24"/>
        </w:rPr>
        <w:t xml:space="preserve">„U myszy ślimak wyraża receptory EGF przez całe życie zwierzęcia, ale najwyraźniej nigdy nie napędzają one regeneracji komórek włosa” - powiedział White. „Być może podczas ewolucji ssaków nastąpiły zmiany w ekspresji wewnątrzkomórkowych regulatorów sygnalizacji rodziny receptorów EGF. Te regulatory mogły zmienić wynik sygnalizacji, blokując regenerację. Nasze badania koncentrują się na znalezieniu sposobu tymczasowego przełączenia ścieżki, w celu promować zarówno regenerację komórek </w:t>
      </w:r>
      <w:proofErr w:type="spellStart"/>
      <w:r w:rsidRPr="00D42C2C">
        <w:rPr>
          <w:sz w:val="24"/>
          <w:szCs w:val="24"/>
        </w:rPr>
        <w:t>rzęsatych</w:t>
      </w:r>
      <w:proofErr w:type="spellEnd"/>
      <w:r w:rsidRPr="00D42C2C">
        <w:rPr>
          <w:sz w:val="24"/>
          <w:szCs w:val="24"/>
        </w:rPr>
        <w:t>, jak i ich integrację z komórkami nerwowymi, które są kluczowe dla słuchu. ”</w:t>
      </w:r>
    </w:p>
    <w:p w14:paraId="108A369C" w14:textId="77777777" w:rsidR="00D42C2C" w:rsidRPr="00D42C2C" w:rsidRDefault="00D42C2C" w:rsidP="00347231">
      <w:pPr>
        <w:rPr>
          <w:sz w:val="24"/>
          <w:szCs w:val="24"/>
        </w:rPr>
      </w:pPr>
    </w:p>
    <w:p w14:paraId="06C08D12" w14:textId="52D87BE3" w:rsidR="00D42C2C" w:rsidRPr="00D42C2C" w:rsidRDefault="00D42C2C" w:rsidP="00347231">
      <w:pPr>
        <w:rPr>
          <w:sz w:val="24"/>
          <w:szCs w:val="24"/>
        </w:rPr>
      </w:pPr>
      <w:r w:rsidRPr="00D42C2C">
        <w:rPr>
          <w:sz w:val="24"/>
          <w:szCs w:val="24"/>
        </w:rPr>
        <w:t xml:space="preserve">W nowym badaniu z udziałem naukowców z URMC i Massachusetts </w:t>
      </w:r>
      <w:proofErr w:type="spellStart"/>
      <w:r w:rsidRPr="00D42C2C">
        <w:rPr>
          <w:sz w:val="24"/>
          <w:szCs w:val="24"/>
        </w:rPr>
        <w:t>Ear</w:t>
      </w:r>
      <w:proofErr w:type="spellEnd"/>
      <w:r w:rsidRPr="00D42C2C">
        <w:rPr>
          <w:sz w:val="24"/>
          <w:szCs w:val="24"/>
        </w:rPr>
        <w:t xml:space="preserve"> and </w:t>
      </w:r>
      <w:proofErr w:type="spellStart"/>
      <w:r w:rsidRPr="00D42C2C">
        <w:rPr>
          <w:sz w:val="24"/>
          <w:szCs w:val="24"/>
        </w:rPr>
        <w:t>Eye</w:t>
      </w:r>
      <w:proofErr w:type="spellEnd"/>
      <w:r w:rsidRPr="00D42C2C">
        <w:rPr>
          <w:sz w:val="24"/>
          <w:szCs w:val="24"/>
        </w:rPr>
        <w:t xml:space="preserve"> </w:t>
      </w:r>
      <w:proofErr w:type="spellStart"/>
      <w:r w:rsidRPr="00D42C2C">
        <w:rPr>
          <w:sz w:val="24"/>
          <w:szCs w:val="24"/>
        </w:rPr>
        <w:t>Infirmary</w:t>
      </w:r>
      <w:proofErr w:type="spellEnd"/>
      <w:r w:rsidRPr="00D42C2C">
        <w:rPr>
          <w:sz w:val="24"/>
          <w:szCs w:val="24"/>
        </w:rPr>
        <w:t xml:space="preserve">, które jest częścią Harvard </w:t>
      </w:r>
      <w:proofErr w:type="spellStart"/>
      <w:r w:rsidRPr="00D42C2C">
        <w:rPr>
          <w:sz w:val="24"/>
          <w:szCs w:val="24"/>
        </w:rPr>
        <w:t>Medical</w:t>
      </w:r>
      <w:proofErr w:type="spellEnd"/>
      <w:r w:rsidRPr="00D42C2C">
        <w:rPr>
          <w:sz w:val="24"/>
          <w:szCs w:val="24"/>
        </w:rPr>
        <w:t xml:space="preserve"> School, zespół przetestował teorię, że sygnalizacja z rodziny receptorów EGF może odgrywać rolę w regeneracji ślimaka u ssaków. Naukowcy </w:t>
      </w:r>
      <w:r w:rsidRPr="00D42C2C">
        <w:rPr>
          <w:sz w:val="24"/>
          <w:szCs w:val="24"/>
        </w:rPr>
        <w:lastRenderedPageBreak/>
        <w:t>skupili się na specyficznym receptorze zwanym ERBB2, który znajduje się w komórkach podtrzymujących ślimaka.</w:t>
      </w:r>
    </w:p>
    <w:p w14:paraId="6E5C34D9" w14:textId="1DA83B91" w:rsidR="00D42C2C" w:rsidRDefault="00D42C2C" w:rsidP="00347231">
      <w:pPr>
        <w:rPr>
          <w:sz w:val="24"/>
          <w:szCs w:val="24"/>
        </w:rPr>
      </w:pPr>
      <w:r w:rsidRPr="00D42C2C">
        <w:rPr>
          <w:sz w:val="24"/>
          <w:szCs w:val="24"/>
        </w:rPr>
        <w:t>Naukowcy zbadali szereg różnych metod aktywacji szlaku sygnalizacji EGF. Jeden zestaw eksperymentów obejmował wykorzystanie wirusa do kierowania receptorów ERBB2. Inna, zaangażowana mysz genetycznie zmodyfikowana do nad</w:t>
      </w:r>
      <w:r w:rsidRPr="00D42C2C">
        <w:rPr>
          <w:sz w:val="24"/>
          <w:szCs w:val="24"/>
        </w:rPr>
        <w:t xml:space="preserve"> </w:t>
      </w:r>
      <w:r w:rsidRPr="00D42C2C">
        <w:rPr>
          <w:sz w:val="24"/>
          <w:szCs w:val="24"/>
        </w:rPr>
        <w:t>ekspresji aktywowanego ERBB2. Trzeci eksperyment obejmował testowanie dwóch leków, pierwotnie opracowanych w celu stymulowania aktywności komórek macierzystych w oczach i trzustce, które są znane jako aktywacja sygnalizacji ERBB2.</w:t>
      </w:r>
    </w:p>
    <w:p w14:paraId="5A01EC5C" w14:textId="77777777" w:rsidR="002F5BC7" w:rsidRPr="00D42C2C" w:rsidRDefault="002F5BC7" w:rsidP="00347231">
      <w:pPr>
        <w:rPr>
          <w:sz w:val="24"/>
          <w:szCs w:val="24"/>
        </w:rPr>
      </w:pPr>
    </w:p>
    <w:p w14:paraId="08B65633" w14:textId="16D57897" w:rsidR="00D42C2C" w:rsidRDefault="00D42C2C" w:rsidP="00347231">
      <w:pPr>
        <w:rPr>
          <w:sz w:val="24"/>
          <w:szCs w:val="24"/>
        </w:rPr>
      </w:pPr>
      <w:r w:rsidRPr="00D42C2C">
        <w:rPr>
          <w:sz w:val="24"/>
          <w:szCs w:val="24"/>
        </w:rPr>
        <w:t>Naukowcy odkryli, że aktywacja szlaku ERBB2 wywołała kaskadową serię zdarzeń komórkowych, dzięki którym komórki podtrzymujące ślimak zaczęły się namnażać i rozpocząć proces aktywacji innych sąsiadujących komórek macierzystych, aby stały się nowymi sensorycznymi komórkami włosowymi. Ponadto wydaje się, że proces ten może nie tylko wpływać na regenerację czuciowych komórek włosowych, ale także wspierać ich integrację z komórkami nerwowymi.</w:t>
      </w:r>
      <w:r w:rsidRPr="00D42C2C">
        <w:rPr>
          <w:sz w:val="24"/>
          <w:szCs w:val="24"/>
        </w:rPr>
        <w:t xml:space="preserve"> </w:t>
      </w:r>
    </w:p>
    <w:p w14:paraId="167FF34D" w14:textId="77777777" w:rsidR="002F5BC7" w:rsidRPr="00D42C2C" w:rsidRDefault="002F5BC7" w:rsidP="00347231">
      <w:pPr>
        <w:rPr>
          <w:sz w:val="24"/>
          <w:szCs w:val="24"/>
        </w:rPr>
      </w:pPr>
    </w:p>
    <w:p w14:paraId="3FA61DD2" w14:textId="77777777" w:rsidR="00D42C2C" w:rsidRPr="00D42C2C" w:rsidRDefault="00D42C2C" w:rsidP="00347231">
      <w:pPr>
        <w:rPr>
          <w:sz w:val="24"/>
          <w:szCs w:val="24"/>
        </w:rPr>
      </w:pPr>
      <w:r w:rsidRPr="00D42C2C">
        <w:rPr>
          <w:sz w:val="24"/>
          <w:szCs w:val="24"/>
        </w:rPr>
        <w:t>„Proces naprawy słuchu jest złożonym problemem i wymaga szeregu zdarzeń komórkowych” - powiedział White. „Musisz zregenerować czuciowe komórki włosów, a te komórki muszą działać prawidłowo i łączyć się z niezbędną siecią neuronów. Badania te pokazują ścieżkę sygnałową, która może być aktywowana różnymi metodami i może reprezentować nowe podejście do regeneracji ślimaka i ostatecznie przywrócenie słuchu. ”</w:t>
      </w:r>
    </w:p>
    <w:p w14:paraId="259756F6" w14:textId="17269EC8" w:rsidR="00347231" w:rsidRPr="00D42C2C" w:rsidRDefault="00347231" w:rsidP="00347231">
      <w:pPr>
        <w:rPr>
          <w:b/>
          <w:sz w:val="24"/>
          <w:szCs w:val="24"/>
        </w:rPr>
      </w:pPr>
      <w:r w:rsidRPr="00D42C2C">
        <w:rPr>
          <w:b/>
          <w:sz w:val="24"/>
          <w:szCs w:val="24"/>
        </w:rPr>
        <w:t>Źródło historii:</w:t>
      </w:r>
    </w:p>
    <w:p w14:paraId="61024BF8" w14:textId="77777777" w:rsidR="00347231" w:rsidRPr="00D42C2C" w:rsidRDefault="00347231" w:rsidP="00347231">
      <w:pPr>
        <w:rPr>
          <w:sz w:val="24"/>
          <w:szCs w:val="24"/>
        </w:rPr>
      </w:pPr>
      <w:r w:rsidRPr="00D42C2C">
        <w:rPr>
          <w:sz w:val="24"/>
          <w:szCs w:val="24"/>
        </w:rPr>
        <w:t xml:space="preserve">Materiały dostarczone przez University of </w:t>
      </w:r>
      <w:proofErr w:type="spellStart"/>
      <w:r w:rsidRPr="00D42C2C">
        <w:rPr>
          <w:sz w:val="24"/>
          <w:szCs w:val="24"/>
        </w:rPr>
        <w:t>Rochester</w:t>
      </w:r>
      <w:proofErr w:type="spellEnd"/>
      <w:r w:rsidRPr="00D42C2C">
        <w:rPr>
          <w:sz w:val="24"/>
          <w:szCs w:val="24"/>
        </w:rPr>
        <w:t xml:space="preserve"> </w:t>
      </w:r>
      <w:proofErr w:type="spellStart"/>
      <w:r w:rsidRPr="00D42C2C">
        <w:rPr>
          <w:sz w:val="24"/>
          <w:szCs w:val="24"/>
        </w:rPr>
        <w:t>Medical</w:t>
      </w:r>
      <w:proofErr w:type="spellEnd"/>
      <w:r w:rsidRPr="00D42C2C">
        <w:rPr>
          <w:sz w:val="24"/>
          <w:szCs w:val="24"/>
        </w:rPr>
        <w:t xml:space="preserve"> Center. </w:t>
      </w:r>
    </w:p>
    <w:p w14:paraId="433ACA9B" w14:textId="25E4F617" w:rsidR="008E17C7" w:rsidRPr="00D42C2C" w:rsidRDefault="00347231" w:rsidP="00347231">
      <w:pPr>
        <w:rPr>
          <w:sz w:val="24"/>
          <w:szCs w:val="24"/>
        </w:rPr>
      </w:pPr>
      <w:r w:rsidRPr="00D42C2C">
        <w:rPr>
          <w:sz w:val="24"/>
          <w:szCs w:val="24"/>
        </w:rPr>
        <w:t>Uwaga: Treść może</w:t>
      </w:r>
      <w:r w:rsidRPr="00D42C2C">
        <w:rPr>
          <w:sz w:val="24"/>
          <w:szCs w:val="24"/>
        </w:rPr>
        <w:t xml:space="preserve"> </w:t>
      </w:r>
      <w:r w:rsidRPr="00D42C2C">
        <w:rPr>
          <w:sz w:val="24"/>
          <w:szCs w:val="24"/>
        </w:rPr>
        <w:t>być edytow</w:t>
      </w:r>
      <w:bookmarkStart w:id="0" w:name="_GoBack"/>
      <w:bookmarkEnd w:id="0"/>
      <w:r w:rsidRPr="00D42C2C">
        <w:rPr>
          <w:sz w:val="24"/>
          <w:szCs w:val="24"/>
        </w:rPr>
        <w:t>an</w:t>
      </w:r>
      <w:r w:rsidRPr="00D42C2C">
        <w:rPr>
          <w:sz w:val="24"/>
          <w:szCs w:val="24"/>
        </w:rPr>
        <w:t>a</w:t>
      </w:r>
      <w:r w:rsidRPr="00D42C2C">
        <w:rPr>
          <w:sz w:val="24"/>
          <w:szCs w:val="24"/>
        </w:rPr>
        <w:t xml:space="preserve"> dla stylu i długości.</w:t>
      </w:r>
    </w:p>
    <w:sectPr w:rsidR="008E17C7" w:rsidRPr="00D42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92"/>
    <w:rsid w:val="002F5BC7"/>
    <w:rsid w:val="00347231"/>
    <w:rsid w:val="007A3592"/>
    <w:rsid w:val="008E17C7"/>
    <w:rsid w:val="00D42C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6C6A"/>
  <w15:chartTrackingRefBased/>
  <w15:docId w15:val="{F30D7E67-BEA4-4B87-8C04-38FEFCF4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920310">
      <w:bodyDiv w:val="1"/>
      <w:marLeft w:val="0"/>
      <w:marRight w:val="0"/>
      <w:marTop w:val="0"/>
      <w:marBottom w:val="0"/>
      <w:divBdr>
        <w:top w:val="none" w:sz="0" w:space="0" w:color="auto"/>
        <w:left w:val="none" w:sz="0" w:space="0" w:color="auto"/>
        <w:bottom w:val="none" w:sz="0" w:space="0" w:color="auto"/>
        <w:right w:val="none" w:sz="0" w:space="0" w:color="auto"/>
      </w:divBdr>
      <w:divsChild>
        <w:div w:id="769356607">
          <w:marLeft w:val="0"/>
          <w:marRight w:val="0"/>
          <w:marTop w:val="0"/>
          <w:marBottom w:val="0"/>
          <w:divBdr>
            <w:top w:val="none" w:sz="0" w:space="0" w:color="auto"/>
            <w:left w:val="none" w:sz="0" w:space="0" w:color="auto"/>
            <w:bottom w:val="none" w:sz="0" w:space="0" w:color="auto"/>
            <w:right w:val="none" w:sz="0" w:space="0" w:color="auto"/>
          </w:divBdr>
          <w:divsChild>
            <w:div w:id="1960917187">
              <w:marLeft w:val="0"/>
              <w:marRight w:val="0"/>
              <w:marTop w:val="0"/>
              <w:marBottom w:val="0"/>
              <w:divBdr>
                <w:top w:val="none" w:sz="0" w:space="0" w:color="auto"/>
                <w:left w:val="none" w:sz="0" w:space="0" w:color="auto"/>
                <w:bottom w:val="none" w:sz="0" w:space="0" w:color="auto"/>
                <w:right w:val="none" w:sz="0" w:space="0" w:color="auto"/>
              </w:divBdr>
              <w:divsChild>
                <w:div w:id="567570286">
                  <w:marLeft w:val="0"/>
                  <w:marRight w:val="0"/>
                  <w:marTop w:val="0"/>
                  <w:marBottom w:val="0"/>
                  <w:divBdr>
                    <w:top w:val="none" w:sz="0" w:space="0" w:color="auto"/>
                    <w:left w:val="none" w:sz="0" w:space="0" w:color="auto"/>
                    <w:bottom w:val="none" w:sz="0" w:space="0" w:color="auto"/>
                    <w:right w:val="none" w:sz="0" w:space="0" w:color="auto"/>
                  </w:divBdr>
                  <w:divsChild>
                    <w:div w:id="110514119">
                      <w:marLeft w:val="0"/>
                      <w:marRight w:val="0"/>
                      <w:marTop w:val="0"/>
                      <w:marBottom w:val="0"/>
                      <w:divBdr>
                        <w:top w:val="none" w:sz="0" w:space="0" w:color="auto"/>
                        <w:left w:val="none" w:sz="0" w:space="0" w:color="auto"/>
                        <w:bottom w:val="none" w:sz="0" w:space="0" w:color="auto"/>
                        <w:right w:val="none" w:sz="0" w:space="0" w:color="auto"/>
                      </w:divBdr>
                      <w:divsChild>
                        <w:div w:id="800417763">
                          <w:marLeft w:val="0"/>
                          <w:marRight w:val="0"/>
                          <w:marTop w:val="0"/>
                          <w:marBottom w:val="0"/>
                          <w:divBdr>
                            <w:top w:val="none" w:sz="0" w:space="0" w:color="auto"/>
                            <w:left w:val="none" w:sz="0" w:space="0" w:color="auto"/>
                            <w:bottom w:val="none" w:sz="0" w:space="0" w:color="auto"/>
                            <w:right w:val="none" w:sz="0" w:space="0" w:color="auto"/>
                          </w:divBdr>
                          <w:divsChild>
                            <w:div w:id="1572503002">
                              <w:marLeft w:val="0"/>
                              <w:marRight w:val="300"/>
                              <w:marTop w:val="180"/>
                              <w:marBottom w:val="0"/>
                              <w:divBdr>
                                <w:top w:val="none" w:sz="0" w:space="0" w:color="auto"/>
                                <w:left w:val="none" w:sz="0" w:space="0" w:color="auto"/>
                                <w:bottom w:val="none" w:sz="0" w:space="0" w:color="auto"/>
                                <w:right w:val="none" w:sz="0" w:space="0" w:color="auto"/>
                              </w:divBdr>
                              <w:divsChild>
                                <w:div w:id="1335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141201">
          <w:marLeft w:val="0"/>
          <w:marRight w:val="0"/>
          <w:marTop w:val="0"/>
          <w:marBottom w:val="0"/>
          <w:divBdr>
            <w:top w:val="none" w:sz="0" w:space="0" w:color="auto"/>
            <w:left w:val="none" w:sz="0" w:space="0" w:color="auto"/>
            <w:bottom w:val="none" w:sz="0" w:space="0" w:color="auto"/>
            <w:right w:val="none" w:sz="0" w:space="0" w:color="auto"/>
          </w:divBdr>
          <w:divsChild>
            <w:div w:id="1168130214">
              <w:marLeft w:val="0"/>
              <w:marRight w:val="0"/>
              <w:marTop w:val="0"/>
              <w:marBottom w:val="0"/>
              <w:divBdr>
                <w:top w:val="none" w:sz="0" w:space="0" w:color="auto"/>
                <w:left w:val="none" w:sz="0" w:space="0" w:color="auto"/>
                <w:bottom w:val="none" w:sz="0" w:space="0" w:color="auto"/>
                <w:right w:val="none" w:sz="0" w:space="0" w:color="auto"/>
              </w:divBdr>
              <w:divsChild>
                <w:div w:id="1538083637">
                  <w:marLeft w:val="0"/>
                  <w:marRight w:val="0"/>
                  <w:marTop w:val="0"/>
                  <w:marBottom w:val="0"/>
                  <w:divBdr>
                    <w:top w:val="none" w:sz="0" w:space="0" w:color="auto"/>
                    <w:left w:val="none" w:sz="0" w:space="0" w:color="auto"/>
                    <w:bottom w:val="none" w:sz="0" w:space="0" w:color="auto"/>
                    <w:right w:val="none" w:sz="0" w:space="0" w:color="auto"/>
                  </w:divBdr>
                  <w:divsChild>
                    <w:div w:id="528958738">
                      <w:marLeft w:val="0"/>
                      <w:marRight w:val="0"/>
                      <w:marTop w:val="0"/>
                      <w:marBottom w:val="0"/>
                      <w:divBdr>
                        <w:top w:val="none" w:sz="0" w:space="0" w:color="auto"/>
                        <w:left w:val="none" w:sz="0" w:space="0" w:color="auto"/>
                        <w:bottom w:val="none" w:sz="0" w:space="0" w:color="auto"/>
                        <w:right w:val="none" w:sz="0" w:space="0" w:color="auto"/>
                      </w:divBdr>
                      <w:divsChild>
                        <w:div w:id="19602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578413">
      <w:bodyDiv w:val="1"/>
      <w:marLeft w:val="0"/>
      <w:marRight w:val="0"/>
      <w:marTop w:val="0"/>
      <w:marBottom w:val="0"/>
      <w:divBdr>
        <w:top w:val="none" w:sz="0" w:space="0" w:color="auto"/>
        <w:left w:val="none" w:sz="0" w:space="0" w:color="auto"/>
        <w:bottom w:val="none" w:sz="0" w:space="0" w:color="auto"/>
        <w:right w:val="none" w:sz="0" w:space="0" w:color="auto"/>
      </w:divBdr>
      <w:divsChild>
        <w:div w:id="1053192360">
          <w:marLeft w:val="0"/>
          <w:marRight w:val="0"/>
          <w:marTop w:val="0"/>
          <w:marBottom w:val="0"/>
          <w:divBdr>
            <w:top w:val="none" w:sz="0" w:space="0" w:color="auto"/>
            <w:left w:val="none" w:sz="0" w:space="0" w:color="auto"/>
            <w:bottom w:val="none" w:sz="0" w:space="0" w:color="auto"/>
            <w:right w:val="none" w:sz="0" w:space="0" w:color="auto"/>
          </w:divBdr>
          <w:divsChild>
            <w:div w:id="685719251">
              <w:marLeft w:val="0"/>
              <w:marRight w:val="0"/>
              <w:marTop w:val="0"/>
              <w:marBottom w:val="0"/>
              <w:divBdr>
                <w:top w:val="none" w:sz="0" w:space="0" w:color="auto"/>
                <w:left w:val="none" w:sz="0" w:space="0" w:color="auto"/>
                <w:bottom w:val="none" w:sz="0" w:space="0" w:color="auto"/>
                <w:right w:val="none" w:sz="0" w:space="0" w:color="auto"/>
              </w:divBdr>
              <w:divsChild>
                <w:div w:id="1696999875">
                  <w:marLeft w:val="0"/>
                  <w:marRight w:val="0"/>
                  <w:marTop w:val="0"/>
                  <w:marBottom w:val="0"/>
                  <w:divBdr>
                    <w:top w:val="none" w:sz="0" w:space="0" w:color="auto"/>
                    <w:left w:val="none" w:sz="0" w:space="0" w:color="auto"/>
                    <w:bottom w:val="none" w:sz="0" w:space="0" w:color="auto"/>
                    <w:right w:val="none" w:sz="0" w:space="0" w:color="auto"/>
                  </w:divBdr>
                  <w:divsChild>
                    <w:div w:id="1925601445">
                      <w:marLeft w:val="0"/>
                      <w:marRight w:val="0"/>
                      <w:marTop w:val="0"/>
                      <w:marBottom w:val="0"/>
                      <w:divBdr>
                        <w:top w:val="none" w:sz="0" w:space="0" w:color="auto"/>
                        <w:left w:val="none" w:sz="0" w:space="0" w:color="auto"/>
                        <w:bottom w:val="none" w:sz="0" w:space="0" w:color="auto"/>
                        <w:right w:val="none" w:sz="0" w:space="0" w:color="auto"/>
                      </w:divBdr>
                      <w:divsChild>
                        <w:div w:id="1302418914">
                          <w:marLeft w:val="0"/>
                          <w:marRight w:val="0"/>
                          <w:marTop w:val="0"/>
                          <w:marBottom w:val="0"/>
                          <w:divBdr>
                            <w:top w:val="none" w:sz="0" w:space="0" w:color="auto"/>
                            <w:left w:val="none" w:sz="0" w:space="0" w:color="auto"/>
                            <w:bottom w:val="none" w:sz="0" w:space="0" w:color="auto"/>
                            <w:right w:val="none" w:sz="0" w:space="0" w:color="auto"/>
                          </w:divBdr>
                          <w:divsChild>
                            <w:div w:id="444620004">
                              <w:marLeft w:val="0"/>
                              <w:marRight w:val="300"/>
                              <w:marTop w:val="180"/>
                              <w:marBottom w:val="0"/>
                              <w:divBdr>
                                <w:top w:val="none" w:sz="0" w:space="0" w:color="auto"/>
                                <w:left w:val="none" w:sz="0" w:space="0" w:color="auto"/>
                                <w:bottom w:val="none" w:sz="0" w:space="0" w:color="auto"/>
                                <w:right w:val="none" w:sz="0" w:space="0" w:color="auto"/>
                              </w:divBdr>
                              <w:divsChild>
                                <w:div w:id="2618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04041">
          <w:marLeft w:val="0"/>
          <w:marRight w:val="0"/>
          <w:marTop w:val="0"/>
          <w:marBottom w:val="0"/>
          <w:divBdr>
            <w:top w:val="none" w:sz="0" w:space="0" w:color="auto"/>
            <w:left w:val="none" w:sz="0" w:space="0" w:color="auto"/>
            <w:bottom w:val="none" w:sz="0" w:space="0" w:color="auto"/>
            <w:right w:val="none" w:sz="0" w:space="0" w:color="auto"/>
          </w:divBdr>
          <w:divsChild>
            <w:div w:id="530804000">
              <w:marLeft w:val="0"/>
              <w:marRight w:val="0"/>
              <w:marTop w:val="0"/>
              <w:marBottom w:val="0"/>
              <w:divBdr>
                <w:top w:val="none" w:sz="0" w:space="0" w:color="auto"/>
                <w:left w:val="none" w:sz="0" w:space="0" w:color="auto"/>
                <w:bottom w:val="none" w:sz="0" w:space="0" w:color="auto"/>
                <w:right w:val="none" w:sz="0" w:space="0" w:color="auto"/>
              </w:divBdr>
              <w:divsChild>
                <w:div w:id="345911210">
                  <w:marLeft w:val="0"/>
                  <w:marRight w:val="0"/>
                  <w:marTop w:val="0"/>
                  <w:marBottom w:val="0"/>
                  <w:divBdr>
                    <w:top w:val="none" w:sz="0" w:space="0" w:color="auto"/>
                    <w:left w:val="none" w:sz="0" w:space="0" w:color="auto"/>
                    <w:bottom w:val="none" w:sz="0" w:space="0" w:color="auto"/>
                    <w:right w:val="none" w:sz="0" w:space="0" w:color="auto"/>
                  </w:divBdr>
                  <w:divsChild>
                    <w:div w:id="1578249483">
                      <w:marLeft w:val="0"/>
                      <w:marRight w:val="0"/>
                      <w:marTop w:val="0"/>
                      <w:marBottom w:val="0"/>
                      <w:divBdr>
                        <w:top w:val="none" w:sz="0" w:space="0" w:color="auto"/>
                        <w:left w:val="none" w:sz="0" w:space="0" w:color="auto"/>
                        <w:bottom w:val="none" w:sz="0" w:space="0" w:color="auto"/>
                        <w:right w:val="none" w:sz="0" w:space="0" w:color="auto"/>
                      </w:divBdr>
                      <w:divsChild>
                        <w:div w:id="37855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579</Words>
  <Characters>3476</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Retajczyk</dc:creator>
  <cp:keywords/>
  <dc:description/>
  <cp:lastModifiedBy>Marcin Retajczyk</cp:lastModifiedBy>
  <cp:revision>2</cp:revision>
  <dcterms:created xsi:type="dcterms:W3CDTF">2019-04-15T14:02:00Z</dcterms:created>
  <dcterms:modified xsi:type="dcterms:W3CDTF">2019-04-15T14:33:00Z</dcterms:modified>
</cp:coreProperties>
</file>