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Witam Państwa bardzo serdecznie nazywam się Paweł Dendys i jestem koordynatorem grupy nieformalnej i projektu „Miejscowość naszych marzeń”.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MS Gothic" w:cs="Century"/>
          <w:sz w:val="22"/>
          <w:szCs w:val="22"/>
          <w:lang w:val="pl"/>
        </w:rPr>
      </w:pPr>
      <w:r>
        <w:rPr>
          <w:rFonts w:hint="default" w:ascii="Century" w:hAnsi="Century" w:eastAsia="MS Gothic" w:cs="Century"/>
          <w:sz w:val="22"/>
          <w:szCs w:val="22"/>
          <w:lang w:val="pl"/>
        </w:rPr>
        <w:t xml:space="preserve">I </w:t>
      </w:r>
      <w:r>
        <w:rPr>
          <w:rFonts w:hint="default" w:ascii="Century" w:hAnsi="Century" w:eastAsia="MS Gothic" w:cs="Century"/>
          <w:sz w:val="22"/>
          <w:szCs w:val="22"/>
          <w:lang w:val="pl-PL"/>
        </w:rPr>
        <w:t>welcome</w:t>
      </w:r>
      <w:r>
        <w:rPr>
          <w:rFonts w:hint="default" w:ascii="Century" w:hAnsi="Century" w:eastAsia="MS Gothic" w:cs="Century"/>
          <w:sz w:val="22"/>
          <w:szCs w:val="22"/>
          <w:lang w:val="pl"/>
        </w:rPr>
        <w:t xml:space="preserve"> </w:t>
      </w:r>
      <w:r>
        <w:rPr>
          <w:rFonts w:hint="default" w:ascii="Century" w:hAnsi="Century" w:eastAsia="MS Gothic" w:cs="Century"/>
          <w:sz w:val="22"/>
          <w:szCs w:val="22"/>
          <w:lang w:val="pl-PL"/>
        </w:rPr>
        <w:t>Y</w:t>
      </w:r>
      <w:r>
        <w:rPr>
          <w:rFonts w:hint="default" w:ascii="Century" w:hAnsi="Century" w:eastAsia="MS Gothic" w:cs="Century"/>
          <w:sz w:val="22"/>
          <w:szCs w:val="22"/>
          <w:lang w:val="pl"/>
        </w:rPr>
        <w:t>ou warmly very much</w:t>
      </w:r>
      <w:r>
        <w:rPr>
          <w:rFonts w:hint="default" w:ascii="Century" w:hAnsi="Century" w:eastAsia="MS Gothic" w:cs="Century"/>
          <w:sz w:val="22"/>
          <w:szCs w:val="22"/>
          <w:lang w:val="pl-PL"/>
        </w:rPr>
        <w:t>.</w:t>
      </w:r>
      <w:r>
        <w:rPr>
          <w:rFonts w:hint="default" w:ascii="Century" w:hAnsi="Century" w:eastAsia="MS Gothic" w:cs="Century"/>
          <w:sz w:val="22"/>
          <w:szCs w:val="22"/>
          <w:lang w:val="pl"/>
        </w:rPr>
        <w:t xml:space="preserve"> </w:t>
      </w:r>
      <w:r>
        <w:rPr>
          <w:rFonts w:hint="default" w:ascii="Century" w:hAnsi="Century" w:eastAsia="MS Gothic" w:cs="Century"/>
          <w:sz w:val="22"/>
          <w:szCs w:val="22"/>
          <w:lang w:val="pl-PL"/>
        </w:rPr>
        <w:t>M</w:t>
      </w:r>
      <w:r>
        <w:rPr>
          <w:rFonts w:hint="default" w:ascii="Century" w:hAnsi="Century" w:eastAsia="MS Gothic" w:cs="Century"/>
          <w:sz w:val="22"/>
          <w:szCs w:val="22"/>
          <w:lang w:val="pl"/>
        </w:rPr>
        <w:t>y name is Paweł Dendys and I am a coordinator of the informal group and the project "T</w:t>
      </w:r>
      <w:r>
        <w:rPr>
          <w:rFonts w:hint="default" w:ascii="Century" w:hAnsi="Century" w:eastAsia="MS Gothic" w:cs="Century"/>
          <w:sz w:val="22"/>
          <w:szCs w:val="22"/>
          <w:lang w:val="pl-PL"/>
        </w:rPr>
        <w:t xml:space="preserve">he place </w:t>
      </w:r>
      <w:r>
        <w:rPr>
          <w:rFonts w:hint="default" w:ascii="Century" w:hAnsi="Century" w:eastAsia="MS Gothic" w:cs="Century"/>
          <w:sz w:val="22"/>
          <w:szCs w:val="22"/>
          <w:lang w:val="pl"/>
        </w:rPr>
        <w:t>of our dreams".</w:t>
      </w:r>
      <w:r>
        <w:rPr>
          <w:rFonts w:hint="default" w:ascii="Century" w:hAnsi="Century" w:eastAsia="MS Gothic" w:cs="Century"/>
          <w:sz w:val="22"/>
          <w:szCs w:val="22"/>
          <w:lang w:val="pl-PL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Znajdujemy się w pomieszczeniu z makietą. Pomieszczenie to udostępnili nam Państwo Nawalkowscy.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We are in a room with a mock-up. The room was provided to us by the Nawalkowskis.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Warto podkreślić, że budowę makiety dofinansowała nam Narodowa Agencja Programu Młodzież w ramach Akcji 3. Był to pierwszy projekt, w którym pomagało nam Stowarzyszenie POLARIS.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It is worth noting that the construction of the model was financed by the National Agency of the Youth Program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within the confines of 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Action 3. It was the first project in which the POLARIS Association helped us.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Celem tego projektu była: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</w:pPr>
      <w:r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  <w:t>The aim of this project was: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- aktywizacja młodzieży,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</w:pPr>
      <w:r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  <w:t xml:space="preserve">the activation of youth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- pożyteczne spędzanie wolnego czasu,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</w:pPr>
      <w:r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  <w:t>a useful way of spending free time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- zdobywanie nowych doświadczeń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gaining new experiences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- rozwijanie fantazji poprzez budowę makiety przyszłej Sopotni Wielkiej.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developing fantasies by building the mock-up of the future model of Sopotnia Wielka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Pomysł tego projektu zrodził się na początku 2006 roku. Jego autorami byli: Dorota Witas, Agata Łuczyna, Marek Duraj, Marcin Duraj, Paweł Dendys i Piotr Nawalkowski.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cs="Century"/>
          <w:sz w:val="22"/>
          <w:szCs w:val="22"/>
          <w:lang w:val="pl"/>
        </w:rPr>
        <w:t>The idea of this project was born in early 2006. Its authors were: Dorota Witas, Agata Łuczyna, Marek Duraj, Marcin Duraj, Paweł Dendys and Piotr Nawalkowski.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A teraz chciałbym Państwa serdecznie zaprosić na pokaz historii naszego projektu w postaci przeglądu zdjęć: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And now I would like to cordially invite you to the show of the history of our project in the form of a photo review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: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 przełomie marca i kwietnia podpisaliśmy umowę po między narodową agencją programu młodzież a grupą nieformalną i ze stowarzyszeniem Polaris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" w:eastAsia="zh-CN" w:bidi="ar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At the turn of March and April, we signed an agreement between the youth agency and the informal group and the Polaris association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Następnie zaczęliśmy sprzątać piwnicę z przeróżnych rzeczy widocznych na zdjęciu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" w:eastAsia="zh-CN" w:bidi="ar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Then we started cleaning the basement with all sorts of things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which are 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visible in the picture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Przy tych porządkach uczestniczyliśmy na równych warunkach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Theme="minorAscii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With these orders we participated on equal terms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W piwnicy tej wydobyliśmy przeróżne rzeczy, między innymi skrzynki transportery Pomagali nam w tym członkowie Polarisu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In the basement we have brought out all sorts of things, including box transporters. We were assisted by Polaris members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Następnie rozpoczęło się kurzliwe sprzątanie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Then the dusty cleaning began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Niektóre przedmioty były ciężkie i wymagały dużego zaangażowania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Theme="minorAscii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Some items were heavy and required a lot of commitment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Sprzątanie trwało półtora miesiąca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Cleaning lasted a month and a half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Pomalowaliśmy ściany Unigruntem środkiem zwalczającym wilgoć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We painted the walls with Unigrunt - moisture absorber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Zakupiliśmy styropian do ocieplenia piwnicy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We bought styrofoam to insulate the basement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Następn</w:t>
      </w:r>
      <w:r>
        <w:rPr>
          <w:rFonts w:ascii="Calibri" w:hAnsi="Calibri" w:eastAsia="Calibri" w:cs="Times New Roman"/>
          <w:kern w:val="0"/>
          <w:sz w:val="22"/>
          <w:szCs w:val="22"/>
          <w:lang w:val="pl-PL" w:eastAsia="zh-CN" w:bidi="ar"/>
        </w:rPr>
        <w:t>ie</w:t>
      </w: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 nalozylismy na ścianę płynną folią na którą później użyliśmy zwykłą warstwę folii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" w:eastAsia="zh-CN" w:bidi="ar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Next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,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we put a liquid foil on the wall on which we later used a simple layer of foil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Później zorganizowaliśmy wykład w szkole nr 4 w sopotni wielkiej na temat projektu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" w:eastAsia="zh-CN" w:bidi="ar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Later, we organized a lecture at school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number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4 in Sopo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tnia Wielka 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about the project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Zaprezentowaliśmy modele domków i dodatki modelarskie między innymi kolej</w:t>
      </w:r>
      <w:r>
        <w:rPr>
          <w:rFonts w:ascii="Calibri" w:hAnsi="Calibri" w:eastAsia="Calibri" w:cs="Times New Roman"/>
          <w:kern w:val="0"/>
          <w:sz w:val="22"/>
          <w:szCs w:val="22"/>
          <w:lang w:val="pl-PL" w:eastAsia="zh-CN" w:bidi="ar"/>
        </w:rPr>
        <w:t xml:space="preserve">, </w:t>
      </w: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drzewa</w:t>
      </w:r>
      <w:r>
        <w:rPr>
          <w:rFonts w:ascii="Calibri" w:hAnsi="Calibri" w:eastAsia="Calibri" w:cs="Times New Roman"/>
          <w:kern w:val="0"/>
          <w:sz w:val="22"/>
          <w:szCs w:val="22"/>
          <w:lang w:val="pl-PL" w:eastAsia="zh-CN" w:bidi="ar"/>
        </w:rPr>
        <w:t xml:space="preserve">, </w:t>
      </w: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roślinność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We presented models of houses and modeling accessories, among others, railway, trees, vegetation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Później odbył się wykład na którym każdy uczestnik wybrał sobie budynek który chce skleić z katalogu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Later there was a lecture at which each participant chose a building that he wanted to glue from the catalog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Następnie odbyło się zapoznanie z zasadami i regułami w modelarstwie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Next, the principles and rules in modeling were introduced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Pierwsze pokazy sklejania dla młodzieży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The first demonstration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s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of sticking for youth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Zgłoszenie do wyboru w konkursie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Application to be selected in the competition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Zapisywanie decyzji młodzieży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Saving youth decisions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Stworzono listę chętnych do sklejania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-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A list of people willing to stick has been created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Przegląd domków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Overview of cottages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I pierwsze ćwiczenia młodzieży z materiałami modelarskimi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And the first exercises of young people with modeling materials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Sklejanie przykładowych domków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Bonding of example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cottages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Precyzja i dokładność przy sklejaniu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Precision and accuracy when gluing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Tak oto powstały pierwsze szopy na makiecie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This is how the first shed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s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were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created on the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mock-up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Wykonywaliśmy roślinność i ozdoby do domków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We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were making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vegetation and decorations for houses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Równe szanse sklejania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Equal opportunities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of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gluing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Dużą dokładnością wykazały się dziewczyny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The girls showed great accuracy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Pierwszy sklejony domek i pierwszy sklejony garaż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The first glued house and the first glued garage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Wykonywanie drzew na makietę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Making trees for the mock-up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Rozdzielanie roślinności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pl-PL"/>
        </w:rPr>
        <w:t>A</w:t>
      </w:r>
      <w:r>
        <w:rPr>
          <w:rFonts w:hint="default" w:ascii="Century" w:hAnsi="Century" w:eastAsia="SimSun" w:cs="Century"/>
          <w:sz w:val="22"/>
          <w:szCs w:val="22"/>
        </w:rPr>
        <w:t>pportioning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 the vegetation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Powstawanie drzew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Tree arising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Narzędzia modelarskie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Modeling tools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Wykładanie płytek w piwnicy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Laying tiles in the basement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Wykładanie koordynowane było przez właściciela budynku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 xml:space="preserve">The laying 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was coordinated by the owner of the building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Pomoc w sprzątaniu przy różnych działaniach młodzieży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Help in cleaning with various youth activities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Przykręcanie kątowników pod płyty Nida Gips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Screwnig connection angles under Nida Gips slabes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Cięcie kątowników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Cutting connection angles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Pomoc przy prz</w:t>
      </w:r>
      <w:r>
        <w:rPr>
          <w:rFonts w:ascii="Calibri" w:hAnsi="Calibri" w:eastAsia="Calibri" w:cs="Times New Roman"/>
          <w:kern w:val="0"/>
          <w:sz w:val="22"/>
          <w:szCs w:val="22"/>
          <w:lang w:val="pl-PL" w:eastAsia="zh-CN" w:bidi="ar"/>
        </w:rPr>
        <w:t>y</w:t>
      </w: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kręcaniu płyt Nida Gips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Help with screwing Nida Gips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 slabes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Malowanie płyt Nida Gips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Painting Nida Gips slabes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Sprzątanie po malowaniu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Cleaning after painting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Naklejanie ozdobnych pasków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" w:eastAsia="zh-CN" w:bidi="ar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Sticking decorative strips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Rozdanie domków do sklejania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Distribution of houses for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sticking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Sklejanie domków przez młodzież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Bonding of cottages by youth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Sklejanie budynku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Building gluing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Każdy dokładnie skleił swój model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E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veryone glued their model exactly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Ponieważ liczył się każdy szczegół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Because every detail counted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Jednym wychodziło to lepiej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</w:pPr>
      <w:r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  <w:t>For someones it came out better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A innym gorzej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 xml:space="preserve">And for others it came out worse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Sklejanie odbywało się w siedzibie stowarzyszenia Polaris - klejenie platformy pod domki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The gluing took place at the seat of the Polaris association - gluing the platform for houses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Prezentacja domków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The presentation of cottages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Sprawdzenie dokładności sklejenia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Checking the accuracy of gluing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Końcowe klejenie hurtowni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Final gluing of the warehouse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Klejenie domków w piwnicy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Gluing houses in the basement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Wyznaczenie układu domków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Determination of the layout of the houses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Wstępne ustawienie domków na makiecie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Initial setting of houses on the mock-up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Klejenie dróg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Calibri" w:cs="Century"/>
          <w:kern w:val="0"/>
          <w:sz w:val="22"/>
          <w:szCs w:val="22"/>
          <w:lang w:val="pl-PL" w:eastAsia="zh-CN" w:bidi="ar"/>
        </w:rPr>
        <w:t>Gluing of roads</w:t>
      </w:r>
      <w:r>
        <w:rPr>
          <w:rFonts w:hint="default" w:ascii="Century" w:hAnsi="Century" w:eastAsia="Calibri" w:cs="Century"/>
          <w:kern w:val="0"/>
          <w:sz w:val="22"/>
          <w:szCs w:val="22"/>
          <w:lang w:val="pl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 makiecie postawiono 55 budynków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55 buildings were placed on the mo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ck-up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Zakup zielonej trawy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Purchase of green grass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Po zakupy wybraliśmy się do Castoramy w bielsku-białej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For shopping we went to the Castorama in Bielsko - Biała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Transport Użyczyło nam Stowarzyszenie Polaris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The Polaris Association provided transport for us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Ukształtowanie terenu i makiety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Terrain and mock-up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Wykonanie pierwszej góry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Accomplishment of the first mountain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Postawienie pierwszej góry na makiecie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Placing the first mountain on the mock-up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Układanie torów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Laying tracks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Ułożenie domków na makiecie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Laying houses on the mock-up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Osobiście Sprawdziłem i koordynowałem prace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Personally I checked and coordinated the work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Montowanie teleskopu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Mounting the telescope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Końcowe ukształtowanie terenu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The ending terrain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Rozmieszczenie roślinności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eastAsia="SimSun" w:cs="Century"/>
          <w:sz w:val="22"/>
          <w:szCs w:val="22"/>
          <w:lang w:val="en-US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Distribution of vegetation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Wyszukiwanie błędów na makiecie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Searching for some mistakes on the mock-up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A oto obrazki z wnętrza makiety droga na Żabnice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And here are the pictures from the interior of the mock-up road to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Ż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abnice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Przejazd kolejowy na średniówkę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Railway crossing to the (?)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Targowisko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Marketplace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Tunel pod Hyrbikowym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Tunnel under Hybrikowy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Most nad potokiem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Bridge over the stream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Kościół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Church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 makiecie Zdarzały się wypadki które szybko naprawialiśmy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On the mock-up there were accidents that we quickly repaired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Widok makiety nocą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View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of the 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mock-up at night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Sopotnia Wielka w ciemności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Sopotnia Wielka in darkness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Zapotok nocą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Zapotok at night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Końcowe oceny i poprawki makiety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ascii="SimSun" w:hAnsi="SimSun" w:eastAsia="SimSun" w:cs="SimSun"/>
          <w:sz w:val="24"/>
          <w:szCs w:val="24"/>
          <w:lang w:val="pl-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Final evaluations and corrections of the mock-up</w:t>
      </w:r>
      <w:r>
        <w:rPr>
          <w:rFonts w:ascii="SimSun" w:hAnsi="SimSun" w:eastAsia="SimSun" w:cs="SimSun"/>
          <w:sz w:val="24"/>
          <w:szCs w:val="24"/>
          <w:lang w:val="pl-PL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Pierwsi zwiedzający 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-PL"/>
        </w:rPr>
      </w:pPr>
      <w:r>
        <w:rPr>
          <w:rFonts w:hint="default" w:ascii="Century" w:hAnsi="Century" w:cs="Century"/>
          <w:sz w:val="22"/>
          <w:szCs w:val="22"/>
          <w:lang w:val="pl-PL"/>
        </w:rPr>
        <w:t>The first visitors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A teraz chciałbym omówić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co znajduje się na makiecie...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And now I would like to discuss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 what is on the mock-up</w:t>
      </w:r>
      <w:r>
        <w:rPr>
          <w:rFonts w:ascii="SimSun" w:hAnsi="SimSun" w:eastAsia="SimSun" w:cs="SimSun"/>
          <w:sz w:val="24"/>
          <w:szCs w:val="24"/>
          <w:lang w:val="en-US"/>
        </w:rPr>
        <w:br w:type="textWrapping"/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 lewym skrzydle możemy zobaczyć: obserwatorium, hotel, farmę, domy góralskie, kawiarnia, domy jednorodzinne, siedziba Polaris OPP.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On the left wing we can see: observatory, hotel, farm, highland houses, cafe, single-family houses, Polaris OPP headquarters.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Natomiast na prawym znajdują się: wiatrak, hurtownia, stacja benzynowa, warsztat samochodowy, kościół komisariat policji, stacja kolejowa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Whereas on the right there are: windmill, warehouse, gas station, car workshop, church police station, railway station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I tak oto widzimy Sopotnie wielką 2050 w pełnej okazałości w obszarze od Borów do średniówki 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And this is how we see Sopot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nia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in a great 2050 in full splendor in the area from Borów to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średniówka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Projekt „Miejscowość naszych marzeń” był trudny, ponieważ trzeba było dopracowywać różne szczegóły, ale myślę, że efekt końcowy jest zdumiewający.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The project "The place of our dreams" was difficult because it was necessary to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refine 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various details, but I think that the end result is amazing.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W przyszłości chcielibyśmy rozbudować tą makietę aby stała się ona atrakcyjniejsza i ciekawsza dla naszej miejscowości.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In the future, we would like to expand this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mock-up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to make it more attractive and interesting for our city.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 xml:space="preserve">Wszystkich zainteresowanych modelarstwem i makietą zapraszamy do współpracy. 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>We invite everyone interested in modeling and the mock-up to cooperat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ion.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Teraz zapraszam na krótki seans opracowany z pomocą Stowarzyszenia POLARIS - OPP.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rFonts w:hint="default" w:ascii="Century" w:hAnsi="Century" w:cs="Century"/>
          <w:sz w:val="22"/>
          <w:szCs w:val="22"/>
          <w:lang w:val="pl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Now, I invite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Y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ou to a short screening developed with the help of the POLARIS - OPP Association.</w:t>
      </w: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</w:p>
    <w:p>
      <w:pPr>
        <w:keepNext w:val="0"/>
        <w:keepLines w:val="0"/>
        <w:widowControl/>
        <w:suppressLineNumbers w:val="0"/>
        <w:spacing w:before="0" w:beforeAutospacing="0" w:after="160" w:afterAutospacing="0" w:line="256" w:lineRule="auto"/>
        <w:ind w:left="0" w:right="0"/>
        <w:jc w:val="left"/>
        <w:rPr>
          <w:lang w:val="pl"/>
        </w:rPr>
      </w:pPr>
      <w:r>
        <w:rPr>
          <w:rFonts w:ascii="Calibri" w:hAnsi="Calibri" w:eastAsia="Calibri" w:cs="Times New Roman"/>
          <w:kern w:val="0"/>
          <w:sz w:val="22"/>
          <w:szCs w:val="22"/>
          <w:lang w:val="pl" w:eastAsia="zh-CN" w:bidi="ar"/>
        </w:rPr>
        <w:t>Dziękuję za udział w prezentacji. Mam nadzieję że się podobała, a na koniec zachęcamy serdecznie do wsparcia naszej makiety na dalszą rozbudowę.</w:t>
      </w:r>
    </w:p>
    <w:p>
      <w:pPr>
        <w:rPr>
          <w:rFonts w:hint="default" w:ascii="Century" w:hAnsi="Century" w:cs="Century"/>
          <w:sz w:val="22"/>
          <w:szCs w:val="22"/>
        </w:rPr>
      </w:pP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Thank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Y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ou for participating in the presentation. I hope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You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 xml:space="preserve"> liked it and at the end we encourage 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>y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ou to support our m</w:t>
      </w:r>
      <w:r>
        <w:rPr>
          <w:rFonts w:hint="default" w:ascii="Century" w:hAnsi="Century" w:eastAsia="SimSun" w:cs="Century"/>
          <w:sz w:val="22"/>
          <w:szCs w:val="22"/>
          <w:lang w:val="pl-PL"/>
        </w:rPr>
        <w:t xml:space="preserve">ock-up </w:t>
      </w:r>
      <w:r>
        <w:rPr>
          <w:rFonts w:hint="default" w:ascii="Century" w:hAnsi="Century" w:eastAsia="SimSun" w:cs="Century"/>
          <w:sz w:val="22"/>
          <w:szCs w:val="22"/>
          <w:lang w:val="en-US"/>
        </w:rPr>
        <w:t>for further expansion.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EE"/>
    <w:family w:val="auto"/>
    <w:pitch w:val="variable"/>
    <w:sig w:usb0="E0002A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NSimSun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10CD1"/>
    <w:rsid w:val="68B1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Standardowy"/>
    <w:semiHidden/>
    <w:uiPriority w:val="0"/>
    <w:pPr>
      <w:keepNext w:val="0"/>
      <w:keepLines w:val="0"/>
      <w:widowControl/>
      <w:suppressLineNumbers w:val="0"/>
      <w:spacing w:before="0" w:beforeAutospacing="0" w:after="160" w:afterAutospacing="0" w:line="25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Layout w:type="fixed"/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Office_10.2.0.5978_F1E327BC-269C-435d-A152-05C5408002CA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2018-02-16T18:05:00Z</dcterms:created>
  <dc:creator>ASUS</dc:creator>
  <cp:lastModifiedBy>ASUS</cp:lastModifiedBy>
  <dcterms:modified xsi:type="dcterms:W3CDTF">2018-02-16T20:53:40Z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