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F4" w:rsidRDefault="00AC0CAF">
      <w:pPr>
        <w:rPr>
          <w:rFonts w:ascii="Arial Nova Light" w:hAnsi="Arial Nova Light"/>
          <w:sz w:val="48"/>
          <w:szCs w:val="48"/>
        </w:rPr>
      </w:pPr>
      <w:r w:rsidRPr="00AC0CAF">
        <w:rPr>
          <w:sz w:val="48"/>
          <w:szCs w:val="48"/>
        </w:rPr>
        <w:t xml:space="preserve">  </w:t>
      </w:r>
      <w:r>
        <w:rPr>
          <w:sz w:val="48"/>
          <w:szCs w:val="48"/>
        </w:rPr>
        <w:t xml:space="preserve">         </w:t>
      </w:r>
      <w:r w:rsidRPr="00AC0CAF">
        <w:rPr>
          <w:sz w:val="48"/>
          <w:szCs w:val="48"/>
        </w:rPr>
        <w:t xml:space="preserve">    </w:t>
      </w:r>
      <w:r w:rsidR="009F1FE3">
        <w:rPr>
          <w:sz w:val="48"/>
          <w:szCs w:val="48"/>
        </w:rPr>
        <w:t xml:space="preserve"> </w:t>
      </w:r>
      <w:r w:rsidRPr="00AC0CAF">
        <w:rPr>
          <w:sz w:val="48"/>
          <w:szCs w:val="48"/>
        </w:rPr>
        <w:t xml:space="preserve"> </w:t>
      </w:r>
      <w:r w:rsidRPr="00AC0CAF">
        <w:rPr>
          <w:rFonts w:ascii="Arial Nova Light" w:hAnsi="Arial Nova Light"/>
          <w:sz w:val="48"/>
          <w:szCs w:val="48"/>
        </w:rPr>
        <w:t>Cytaty o wolontariacie:</w:t>
      </w:r>
    </w:p>
    <w:p w:rsidR="00AC0CAF" w:rsidRPr="002151E7" w:rsidRDefault="00AC0CAF" w:rsidP="00AC0CAF">
      <w:pPr>
        <w:jc w:val="center"/>
        <w:rPr>
          <w:rFonts w:ascii="Source Sans Pro" w:hAnsi="Source Sans Pro"/>
          <w:color w:val="404040" w:themeColor="text1" w:themeTint="BF"/>
          <w:sz w:val="20"/>
          <w:szCs w:val="20"/>
          <w:shd w:val="clear" w:color="auto" w:fill="FFFFFF"/>
        </w:rPr>
      </w:pPr>
      <w:r w:rsidRPr="002151E7">
        <w:rPr>
          <w:rFonts w:ascii="Source Sans Pro" w:hAnsi="Source Sans Pro"/>
          <w:color w:val="404040" w:themeColor="text1" w:themeTint="BF"/>
          <w:sz w:val="20"/>
          <w:szCs w:val="20"/>
          <w:shd w:val="clear" w:color="auto" w:fill="FFFFFF"/>
        </w:rPr>
        <w:t xml:space="preserve">„Biorę udział w akcjach charytatywnych, zbiórkach na rzecz hospicjów. W szpitalach czytam chorym dzieciom bajki. Przy tej okazji poznałam wielu wolontariuszy zaangażowanych w te akcje. Przypadkowe spotkania utwierdzają mnie w tym, że najważniejsi są ludzie. Zawsze wiedziałam, że zawód to wycinek życia.”– Anna </w:t>
      </w:r>
      <w:proofErr w:type="spellStart"/>
      <w:r w:rsidRPr="002151E7">
        <w:rPr>
          <w:rFonts w:ascii="Source Sans Pro" w:hAnsi="Source Sans Pro"/>
          <w:color w:val="404040" w:themeColor="text1" w:themeTint="BF"/>
          <w:sz w:val="20"/>
          <w:szCs w:val="20"/>
          <w:shd w:val="clear" w:color="auto" w:fill="FFFFFF"/>
        </w:rPr>
        <w:t>Seniuk</w:t>
      </w:r>
      <w:proofErr w:type="spellEnd"/>
    </w:p>
    <w:p w:rsidR="00AC0CAF" w:rsidRPr="002151E7" w:rsidRDefault="00AC0CAF" w:rsidP="00AC0CAF">
      <w:pPr>
        <w:jc w:val="center"/>
        <w:rPr>
          <w:rFonts w:ascii="Source Sans Pro" w:hAnsi="Source Sans Pro"/>
          <w:color w:val="404040" w:themeColor="text1" w:themeTint="BF"/>
          <w:sz w:val="20"/>
          <w:szCs w:val="20"/>
          <w:shd w:val="clear" w:color="auto" w:fill="FFFFFF"/>
        </w:rPr>
      </w:pPr>
      <w:r w:rsidRPr="002151E7">
        <w:rPr>
          <w:rFonts w:ascii="Source Sans Pro" w:hAnsi="Source Sans Pro"/>
          <w:color w:val="404040" w:themeColor="text1" w:themeTint="BF"/>
          <w:sz w:val="20"/>
          <w:szCs w:val="20"/>
          <w:shd w:val="clear" w:color="auto" w:fill="FFFFFF"/>
        </w:rPr>
        <w:t>„Posiadanie wielkiego serca nie ma nic wspólnego z wartością twojego konta bankowego. Każdy ma coś, co może dać innym.”- Barbara Bush</w:t>
      </w:r>
    </w:p>
    <w:p w:rsidR="00AC0CAF" w:rsidRPr="002151E7" w:rsidRDefault="00AC0CAF" w:rsidP="009F1FE3">
      <w:pPr>
        <w:jc w:val="center"/>
        <w:rPr>
          <w:rFonts w:ascii="Source Sans Pro" w:hAnsi="Source Sans Pro"/>
          <w:color w:val="404040" w:themeColor="text1" w:themeTint="BF"/>
          <w:sz w:val="20"/>
          <w:szCs w:val="20"/>
          <w:shd w:val="clear" w:color="auto" w:fill="FFFFFF"/>
        </w:rPr>
      </w:pPr>
      <w:r w:rsidRPr="002151E7">
        <w:rPr>
          <w:rFonts w:ascii="Source Sans Pro" w:hAnsi="Source Sans Pro"/>
          <w:color w:val="404040" w:themeColor="text1" w:themeTint="BF"/>
          <w:sz w:val="20"/>
          <w:szCs w:val="20"/>
          <w:shd w:val="clear" w:color="auto" w:fill="FFFFFF"/>
        </w:rPr>
        <w:t>„Najlepszą drogą do odnalezienia samego siebie jest zagubienie się w</w:t>
      </w:r>
      <w:r w:rsidR="009F1FE3" w:rsidRPr="002151E7">
        <w:rPr>
          <w:rFonts w:ascii="Source Sans Pro" w:hAnsi="Source Sans Pro"/>
          <w:color w:val="404040" w:themeColor="text1" w:themeTint="BF"/>
          <w:sz w:val="20"/>
          <w:szCs w:val="20"/>
          <w:shd w:val="clear" w:color="auto" w:fill="FFFFFF"/>
        </w:rPr>
        <w:t xml:space="preserve"> </w:t>
      </w:r>
      <w:r w:rsidRPr="002151E7">
        <w:rPr>
          <w:rFonts w:ascii="Source Sans Pro" w:hAnsi="Source Sans Pro"/>
          <w:color w:val="404040" w:themeColor="text1" w:themeTint="BF"/>
          <w:sz w:val="20"/>
          <w:szCs w:val="20"/>
          <w:shd w:val="clear" w:color="auto" w:fill="FFFFFF"/>
        </w:rPr>
        <w:t xml:space="preserve">służeniu innym.”- </w:t>
      </w:r>
      <w:proofErr w:type="spellStart"/>
      <w:r w:rsidRPr="002151E7">
        <w:rPr>
          <w:rFonts w:ascii="Source Sans Pro" w:hAnsi="Source Sans Pro"/>
          <w:color w:val="404040" w:themeColor="text1" w:themeTint="BF"/>
          <w:sz w:val="20"/>
          <w:szCs w:val="20"/>
          <w:shd w:val="clear" w:color="auto" w:fill="FFFFFF"/>
        </w:rPr>
        <w:t>Ghandi</w:t>
      </w:r>
      <w:proofErr w:type="spellEnd"/>
    </w:p>
    <w:p w:rsidR="009F1FE3" w:rsidRPr="002151E7" w:rsidRDefault="009F1FE3" w:rsidP="009F1FE3">
      <w:pPr>
        <w:jc w:val="center"/>
        <w:rPr>
          <w:rFonts w:ascii="Source Sans Pro" w:hAnsi="Source Sans Pro"/>
          <w:color w:val="404040" w:themeColor="text1" w:themeTint="BF"/>
          <w:sz w:val="20"/>
          <w:szCs w:val="20"/>
          <w:shd w:val="clear" w:color="auto" w:fill="FFFFFF"/>
        </w:rPr>
      </w:pPr>
      <w:r w:rsidRPr="002151E7">
        <w:rPr>
          <w:rFonts w:ascii="Source Sans Pro" w:hAnsi="Source Sans Pro"/>
          <w:color w:val="404040" w:themeColor="text1" w:themeTint="BF"/>
          <w:sz w:val="20"/>
          <w:szCs w:val="20"/>
          <w:shd w:val="clear" w:color="auto" w:fill="FFFFFF"/>
        </w:rPr>
        <w:t>„Spałam i śniłam, że życie jest samą przyjemnością, obudziłam się i spostrzegłam, że życie jest służbą na rzecz innych. Służyłam i zobaczyłam, że służba jest przyjemnością.”- Matka Teresa z Kalkuty</w:t>
      </w:r>
    </w:p>
    <w:p w:rsidR="009F1FE3" w:rsidRPr="002151E7" w:rsidRDefault="009F1FE3" w:rsidP="009F1FE3">
      <w:pPr>
        <w:jc w:val="center"/>
        <w:rPr>
          <w:rFonts w:ascii="Source Sans Pro" w:hAnsi="Source Sans Pro"/>
          <w:color w:val="404040" w:themeColor="text1" w:themeTint="BF"/>
          <w:sz w:val="20"/>
          <w:szCs w:val="20"/>
          <w:shd w:val="clear" w:color="auto" w:fill="FFFFFF"/>
        </w:rPr>
      </w:pPr>
      <w:r w:rsidRPr="002151E7">
        <w:rPr>
          <w:rFonts w:ascii="Source Sans Pro" w:hAnsi="Source Sans Pro"/>
          <w:color w:val="404040" w:themeColor="text1" w:themeTint="BF"/>
          <w:sz w:val="20"/>
          <w:szCs w:val="20"/>
          <w:shd w:val="clear" w:color="auto" w:fill="FFFFFF"/>
        </w:rPr>
        <w:t xml:space="preserve">„Najbardziej niezmiennym i ważnym pytaniem życia jest: Co robisz dla innych?”- Martin Luther King </w:t>
      </w:r>
      <w:proofErr w:type="spellStart"/>
      <w:r w:rsidRPr="002151E7">
        <w:rPr>
          <w:rFonts w:ascii="Source Sans Pro" w:hAnsi="Source Sans Pro"/>
          <w:color w:val="404040" w:themeColor="text1" w:themeTint="BF"/>
          <w:sz w:val="20"/>
          <w:szCs w:val="20"/>
          <w:shd w:val="clear" w:color="auto" w:fill="FFFFFF"/>
        </w:rPr>
        <w:t>Jr</w:t>
      </w:r>
      <w:proofErr w:type="spellEnd"/>
      <w:r w:rsidRPr="002151E7">
        <w:rPr>
          <w:rFonts w:ascii="Source Sans Pro" w:hAnsi="Source Sans Pro"/>
          <w:color w:val="404040" w:themeColor="text1" w:themeTint="BF"/>
          <w:sz w:val="20"/>
          <w:szCs w:val="20"/>
          <w:shd w:val="clear" w:color="auto" w:fill="FFFFFF"/>
        </w:rPr>
        <w:t>.</w:t>
      </w:r>
    </w:p>
    <w:p w:rsidR="009F1FE3" w:rsidRPr="002151E7" w:rsidRDefault="009F1FE3" w:rsidP="009F1FE3">
      <w:pPr>
        <w:jc w:val="center"/>
        <w:rPr>
          <w:rFonts w:ascii="Source Sans Pro" w:hAnsi="Source Sans Pro"/>
          <w:color w:val="404040" w:themeColor="text1" w:themeTint="BF"/>
          <w:sz w:val="20"/>
          <w:szCs w:val="20"/>
          <w:shd w:val="clear" w:color="auto" w:fill="FFFFFF"/>
        </w:rPr>
      </w:pPr>
      <w:r w:rsidRPr="002151E7">
        <w:rPr>
          <w:rFonts w:ascii="Source Sans Pro" w:hAnsi="Source Sans Pro"/>
          <w:color w:val="404040" w:themeColor="text1" w:themeTint="BF"/>
          <w:sz w:val="20"/>
          <w:szCs w:val="20"/>
          <w:shd w:val="clear" w:color="auto" w:fill="FFFFFF"/>
        </w:rPr>
        <w:t>„Obym nigdy nie był tak zajęty swoimi sprawami, by nie zareagować na potrzeby innych ze współczuciem i życzliwością.”- Thomas Jefferson</w:t>
      </w:r>
    </w:p>
    <w:p w:rsidR="009F1FE3" w:rsidRPr="002151E7" w:rsidRDefault="009F1FE3" w:rsidP="009F1FE3">
      <w:pPr>
        <w:jc w:val="center"/>
        <w:rPr>
          <w:rStyle w:val="Uwydatnienie"/>
          <w:rFonts w:ascii="Source Sans Pro" w:hAnsi="Source Sans Pro" w:cs="Tahoma"/>
          <w:color w:val="404040" w:themeColor="text1" w:themeTint="BF"/>
          <w:sz w:val="20"/>
          <w:szCs w:val="20"/>
        </w:rPr>
      </w:pPr>
      <w:r w:rsidRPr="002151E7">
        <w:rPr>
          <w:rFonts w:ascii="Source Sans Pro" w:hAnsi="Source Sans Pro"/>
          <w:color w:val="404040" w:themeColor="text1" w:themeTint="BF"/>
          <w:sz w:val="20"/>
          <w:szCs w:val="20"/>
          <w:shd w:val="clear" w:color="auto" w:fill="FFFFFF"/>
        </w:rPr>
        <w:t>„</w:t>
      </w:r>
      <w:r w:rsidRPr="002151E7">
        <w:rPr>
          <w:rStyle w:val="Uwydatnienie"/>
          <w:rFonts w:ascii="Source Sans Pro" w:hAnsi="Source Sans Pro" w:cs="Tahoma"/>
          <w:color w:val="404040" w:themeColor="text1" w:themeTint="BF"/>
          <w:sz w:val="20"/>
          <w:szCs w:val="20"/>
        </w:rPr>
        <w:t>Nigdy nie jesteśmy tak biedni, aby nie stać nas było na udzielenie pomocy bliźniemu.”</w:t>
      </w:r>
      <w:r w:rsidR="000E69CD" w:rsidRPr="002151E7">
        <w:rPr>
          <w:rStyle w:val="Uwydatnienie"/>
          <w:rFonts w:ascii="Source Sans Pro" w:hAnsi="Source Sans Pro" w:cs="Tahoma"/>
          <w:color w:val="404040" w:themeColor="text1" w:themeTint="BF"/>
          <w:sz w:val="20"/>
          <w:szCs w:val="20"/>
        </w:rPr>
        <w:t>- Mikołaj Gogol</w:t>
      </w:r>
    </w:p>
    <w:p w:rsidR="000E69CD" w:rsidRPr="002151E7" w:rsidRDefault="000E69CD" w:rsidP="009F1FE3">
      <w:pPr>
        <w:jc w:val="center"/>
        <w:rPr>
          <w:rStyle w:val="Uwydatnienie"/>
          <w:rFonts w:ascii="Source Sans Pro" w:hAnsi="Source Sans Pro" w:cs="Tahoma"/>
          <w:color w:val="404040" w:themeColor="text1" w:themeTint="BF"/>
          <w:sz w:val="20"/>
          <w:szCs w:val="20"/>
        </w:rPr>
      </w:pPr>
      <w:r w:rsidRPr="002151E7">
        <w:rPr>
          <w:rStyle w:val="Uwydatnienie"/>
          <w:rFonts w:ascii="Source Sans Pro" w:hAnsi="Source Sans Pro" w:cs="Tahoma"/>
          <w:color w:val="404040" w:themeColor="text1" w:themeTint="BF"/>
          <w:sz w:val="20"/>
          <w:szCs w:val="20"/>
        </w:rPr>
        <w:t xml:space="preserve">„Człowiek najpełniej afirmuje siebie, dając siebie. To jest pełna realizacja przykazania miłości.”- Jan Paweł II </w:t>
      </w:r>
    </w:p>
    <w:p w:rsidR="000E69CD" w:rsidRPr="002151E7" w:rsidRDefault="000E69CD" w:rsidP="009F1FE3">
      <w:pPr>
        <w:jc w:val="center"/>
        <w:rPr>
          <w:rStyle w:val="Pogrubienie"/>
          <w:rFonts w:ascii="Source Sans Pro" w:hAnsi="Source Sans Pro" w:cs="Tahoma"/>
          <w:b w:val="0"/>
          <w:color w:val="404040" w:themeColor="text1" w:themeTint="BF"/>
          <w:sz w:val="20"/>
          <w:szCs w:val="20"/>
        </w:rPr>
      </w:pPr>
      <w:r w:rsidRPr="002151E7">
        <w:rPr>
          <w:rStyle w:val="Uwydatnienie"/>
          <w:rFonts w:ascii="Source Sans Pro" w:hAnsi="Source Sans Pro" w:cs="Tahoma"/>
          <w:color w:val="404040" w:themeColor="text1" w:themeTint="BF"/>
          <w:sz w:val="20"/>
          <w:szCs w:val="20"/>
        </w:rPr>
        <w:t>„Włącz się w społeczną pomoc bliźnim. Otwórz się ku ubogim i chorym. Użyczaj ze swego.”</w:t>
      </w:r>
      <w:r w:rsidRPr="002151E7">
        <w:rPr>
          <w:rFonts w:ascii="Source Sans Pro" w:hAnsi="Source Sans Pro" w:cs="Tahoma"/>
          <w:color w:val="404040" w:themeColor="text1" w:themeTint="BF"/>
          <w:sz w:val="20"/>
          <w:szCs w:val="20"/>
        </w:rPr>
        <w:br/>
      </w:r>
      <w:r w:rsidRPr="002151E7">
        <w:rPr>
          <w:rStyle w:val="Pogrubienie"/>
          <w:rFonts w:ascii="Source Sans Pro" w:hAnsi="Source Sans Pro" w:cs="Tahoma"/>
          <w:b w:val="0"/>
          <w:color w:val="404040" w:themeColor="text1" w:themeTint="BF"/>
          <w:sz w:val="20"/>
          <w:szCs w:val="20"/>
        </w:rPr>
        <w:t>-Stefan Wyszyński</w:t>
      </w:r>
      <w:r w:rsidRPr="002151E7">
        <w:rPr>
          <w:rFonts w:ascii="Source Sans Pro" w:hAnsi="Source Sans Pro" w:cs="Tahoma"/>
          <w:b/>
          <w:color w:val="404040" w:themeColor="text1" w:themeTint="BF"/>
          <w:sz w:val="20"/>
          <w:szCs w:val="20"/>
        </w:rPr>
        <w:br/>
      </w:r>
      <w:r w:rsidRPr="002151E7">
        <w:rPr>
          <w:rFonts w:ascii="Source Sans Pro" w:hAnsi="Source Sans Pro" w:cs="Tahoma"/>
          <w:color w:val="404040" w:themeColor="text1" w:themeTint="BF"/>
          <w:sz w:val="20"/>
          <w:szCs w:val="20"/>
        </w:rPr>
        <w:br/>
      </w:r>
      <w:r w:rsidRPr="002151E7">
        <w:rPr>
          <w:rStyle w:val="Uwydatnienie"/>
          <w:rFonts w:ascii="Source Sans Pro" w:hAnsi="Source Sans Pro" w:cs="Tahoma"/>
          <w:color w:val="404040" w:themeColor="text1" w:themeTint="BF"/>
          <w:sz w:val="20"/>
          <w:szCs w:val="20"/>
        </w:rPr>
        <w:t>„Człowiek dopiero wtedy jest w pełni szczęśliwy, gdy może służyć, a nie wtedy, gdy musi władać. Władza imponuje tylko małym ludziom, którzy jej pragną, by nadrobić w ten sposób swoją małość. Człowiek naprawdę wielki, nawet gdy włada, jest służebnikiem.”</w:t>
      </w:r>
      <w:r w:rsidRPr="002151E7">
        <w:rPr>
          <w:rFonts w:ascii="Source Sans Pro" w:hAnsi="Source Sans Pro" w:cs="Tahoma"/>
          <w:color w:val="404040" w:themeColor="text1" w:themeTint="BF"/>
          <w:sz w:val="20"/>
          <w:szCs w:val="20"/>
        </w:rPr>
        <w:br/>
      </w:r>
      <w:r w:rsidRPr="002151E7">
        <w:rPr>
          <w:rStyle w:val="Pogrubienie"/>
          <w:rFonts w:ascii="Source Sans Pro" w:hAnsi="Source Sans Pro" w:cs="Tahoma"/>
          <w:b w:val="0"/>
          <w:color w:val="404040" w:themeColor="text1" w:themeTint="BF"/>
          <w:sz w:val="20"/>
          <w:szCs w:val="20"/>
        </w:rPr>
        <w:t>-Stefan Wyszyński</w:t>
      </w:r>
      <w:r w:rsidRPr="002151E7">
        <w:rPr>
          <w:rFonts w:ascii="Source Sans Pro" w:hAnsi="Source Sans Pro" w:cs="Tahoma"/>
          <w:b/>
          <w:color w:val="404040" w:themeColor="text1" w:themeTint="BF"/>
          <w:sz w:val="20"/>
          <w:szCs w:val="20"/>
        </w:rPr>
        <w:br/>
      </w:r>
      <w:r w:rsidRPr="002151E7">
        <w:rPr>
          <w:rFonts w:ascii="Source Sans Pro" w:hAnsi="Source Sans Pro" w:cs="Tahoma"/>
          <w:color w:val="404040" w:themeColor="text1" w:themeTint="BF"/>
          <w:sz w:val="20"/>
          <w:szCs w:val="20"/>
        </w:rPr>
        <w:br/>
      </w:r>
      <w:r w:rsidRPr="002151E7">
        <w:rPr>
          <w:rStyle w:val="Uwydatnienie"/>
          <w:rFonts w:ascii="Source Sans Pro" w:hAnsi="Source Sans Pro" w:cs="Tahoma"/>
          <w:color w:val="404040" w:themeColor="text1" w:themeTint="BF"/>
          <w:sz w:val="20"/>
          <w:szCs w:val="20"/>
        </w:rPr>
        <w:t>„Zawsze bądź szlachetny. Bądź do pomocy gotowy.”</w:t>
      </w:r>
      <w:r w:rsidR="002151E7" w:rsidRPr="002151E7">
        <w:rPr>
          <w:rFonts w:ascii="Source Sans Pro" w:hAnsi="Source Sans Pro" w:cs="Tahoma"/>
          <w:color w:val="404040" w:themeColor="text1" w:themeTint="BF"/>
          <w:sz w:val="20"/>
          <w:szCs w:val="20"/>
        </w:rPr>
        <w:t xml:space="preserve"> </w:t>
      </w:r>
      <w:r w:rsidRPr="002151E7">
        <w:rPr>
          <w:rStyle w:val="Pogrubienie"/>
          <w:rFonts w:ascii="Source Sans Pro" w:hAnsi="Source Sans Pro" w:cs="Tahoma"/>
          <w:b w:val="0"/>
          <w:color w:val="404040" w:themeColor="text1" w:themeTint="BF"/>
          <w:sz w:val="20"/>
          <w:szCs w:val="20"/>
        </w:rPr>
        <w:t>-Johann Wolfgang Goethe</w:t>
      </w:r>
    </w:p>
    <w:p w:rsidR="000E69CD" w:rsidRPr="002151E7" w:rsidRDefault="000E69CD" w:rsidP="009F1FE3">
      <w:pPr>
        <w:jc w:val="center"/>
        <w:rPr>
          <w:rStyle w:val="Pogrubienie"/>
          <w:rFonts w:ascii="Source Sans Pro" w:hAnsi="Source Sans Pro" w:cs="Tahoma"/>
          <w:b w:val="0"/>
          <w:bCs w:val="0"/>
          <w:color w:val="404040" w:themeColor="text1" w:themeTint="BF"/>
          <w:sz w:val="20"/>
          <w:szCs w:val="20"/>
        </w:rPr>
      </w:pPr>
      <w:r w:rsidRPr="002151E7">
        <w:rPr>
          <w:rStyle w:val="Uwydatnienie"/>
          <w:rFonts w:ascii="Source Sans Pro" w:hAnsi="Source Sans Pro" w:cs="Tahoma"/>
          <w:color w:val="404040" w:themeColor="text1" w:themeTint="BF"/>
          <w:sz w:val="20"/>
          <w:szCs w:val="20"/>
        </w:rPr>
        <w:t>„Nigdy nie poznamy całego dobra, jakie może dać zwykły uśmiech.”</w:t>
      </w:r>
      <w:r w:rsidR="002151E7" w:rsidRPr="002151E7">
        <w:rPr>
          <w:rFonts w:ascii="Source Sans Pro" w:hAnsi="Source Sans Pro" w:cs="Tahoma"/>
          <w:color w:val="404040" w:themeColor="text1" w:themeTint="BF"/>
          <w:sz w:val="20"/>
          <w:szCs w:val="20"/>
        </w:rPr>
        <w:t xml:space="preserve"> </w:t>
      </w:r>
      <w:r w:rsidRPr="002151E7">
        <w:rPr>
          <w:rStyle w:val="Pogrubienie"/>
          <w:rFonts w:ascii="Source Sans Pro" w:hAnsi="Source Sans Pro" w:cs="Tahoma"/>
          <w:b w:val="0"/>
          <w:color w:val="404040" w:themeColor="text1" w:themeTint="BF"/>
          <w:sz w:val="20"/>
          <w:szCs w:val="20"/>
        </w:rPr>
        <w:t>-Matka Teresa z Kalkuty</w:t>
      </w:r>
      <w:r w:rsidRPr="002151E7">
        <w:rPr>
          <w:rFonts w:ascii="Source Sans Pro" w:hAnsi="Source Sans Pro" w:cs="Tahoma"/>
          <w:b/>
          <w:color w:val="404040" w:themeColor="text1" w:themeTint="BF"/>
          <w:sz w:val="20"/>
          <w:szCs w:val="20"/>
        </w:rPr>
        <w:br/>
      </w:r>
      <w:r w:rsidRPr="002151E7">
        <w:rPr>
          <w:rFonts w:ascii="Source Sans Pro" w:hAnsi="Source Sans Pro" w:cs="Tahoma"/>
          <w:b/>
          <w:color w:val="404040" w:themeColor="text1" w:themeTint="BF"/>
          <w:sz w:val="20"/>
          <w:szCs w:val="20"/>
        </w:rPr>
        <w:br/>
      </w:r>
      <w:r w:rsidRPr="002151E7">
        <w:rPr>
          <w:rStyle w:val="Uwydatnienie"/>
          <w:rFonts w:ascii="Source Sans Pro" w:hAnsi="Source Sans Pro" w:cs="Tahoma"/>
          <w:color w:val="404040" w:themeColor="text1" w:themeTint="BF"/>
          <w:sz w:val="20"/>
          <w:szCs w:val="20"/>
        </w:rPr>
        <w:t>„Obdarowując biednych miłością, próbuję dać im to, co bogaci mogą mieć za pieniądze.”</w:t>
      </w:r>
      <w:r w:rsidR="002151E7" w:rsidRPr="002151E7">
        <w:rPr>
          <w:rFonts w:ascii="Source Sans Pro" w:hAnsi="Source Sans Pro" w:cs="Tahoma"/>
          <w:color w:val="404040" w:themeColor="text1" w:themeTint="BF"/>
          <w:sz w:val="20"/>
          <w:szCs w:val="20"/>
        </w:rPr>
        <w:t xml:space="preserve"> </w:t>
      </w:r>
      <w:r w:rsidRPr="002151E7">
        <w:rPr>
          <w:rStyle w:val="Pogrubienie"/>
          <w:rFonts w:ascii="Source Sans Pro" w:hAnsi="Source Sans Pro" w:cs="Tahoma"/>
          <w:b w:val="0"/>
          <w:color w:val="404040" w:themeColor="text1" w:themeTint="BF"/>
          <w:sz w:val="20"/>
          <w:szCs w:val="20"/>
        </w:rPr>
        <w:t>-Matka Teresa z Kalkuty</w:t>
      </w:r>
    </w:p>
    <w:p w:rsidR="000E69CD" w:rsidRPr="002151E7" w:rsidRDefault="000E69CD" w:rsidP="009F1FE3">
      <w:pPr>
        <w:jc w:val="center"/>
        <w:rPr>
          <w:rStyle w:val="Pogrubienie"/>
          <w:rFonts w:ascii="Source Sans Pro" w:hAnsi="Source Sans Pro" w:cs="Tahoma"/>
          <w:b w:val="0"/>
          <w:color w:val="404040" w:themeColor="text1" w:themeTint="BF"/>
          <w:sz w:val="20"/>
          <w:szCs w:val="20"/>
        </w:rPr>
      </w:pPr>
      <w:r w:rsidRPr="002151E7">
        <w:rPr>
          <w:rStyle w:val="Uwydatnienie"/>
          <w:rFonts w:ascii="Source Sans Pro" w:hAnsi="Source Sans Pro" w:cs="Tahoma"/>
          <w:color w:val="404040" w:themeColor="text1" w:themeTint="BF"/>
          <w:sz w:val="20"/>
          <w:szCs w:val="20"/>
        </w:rPr>
        <w:t>„Nigdy nie jest tak, żeby człowiek, czyniąc dobrze drugiemu, tylko sam był dobroczyńcą. Jeśli równocześnie obdarowany, obdarowany tym, co ten drugi przyjmuje z miłością.”</w:t>
      </w:r>
      <w:r w:rsidR="002151E7" w:rsidRPr="002151E7">
        <w:rPr>
          <w:rFonts w:ascii="Source Sans Pro" w:hAnsi="Source Sans Pro" w:cs="Tahoma"/>
          <w:color w:val="404040" w:themeColor="text1" w:themeTint="BF"/>
          <w:sz w:val="20"/>
          <w:szCs w:val="20"/>
        </w:rPr>
        <w:t xml:space="preserve"> </w:t>
      </w:r>
      <w:r w:rsidRPr="002151E7">
        <w:rPr>
          <w:rStyle w:val="Pogrubienie"/>
          <w:rFonts w:ascii="Source Sans Pro" w:hAnsi="Source Sans Pro" w:cs="Tahoma"/>
          <w:b w:val="0"/>
          <w:color w:val="404040" w:themeColor="text1" w:themeTint="BF"/>
          <w:sz w:val="20"/>
          <w:szCs w:val="20"/>
        </w:rPr>
        <w:t>-Jan Paweł II</w:t>
      </w:r>
      <w:r w:rsidRPr="002151E7">
        <w:rPr>
          <w:rFonts w:ascii="Source Sans Pro" w:hAnsi="Source Sans Pro" w:cs="Tahoma"/>
          <w:b/>
          <w:color w:val="404040" w:themeColor="text1" w:themeTint="BF"/>
          <w:sz w:val="20"/>
          <w:szCs w:val="20"/>
        </w:rPr>
        <w:br/>
      </w:r>
      <w:r w:rsidRPr="002151E7">
        <w:rPr>
          <w:rFonts w:ascii="Source Sans Pro" w:hAnsi="Source Sans Pro" w:cs="Tahoma"/>
          <w:color w:val="404040" w:themeColor="text1" w:themeTint="BF"/>
          <w:sz w:val="20"/>
          <w:szCs w:val="20"/>
        </w:rPr>
        <w:br/>
      </w:r>
      <w:r w:rsidRPr="002151E7">
        <w:rPr>
          <w:rStyle w:val="Uwydatnienie"/>
          <w:rFonts w:ascii="Source Sans Pro" w:hAnsi="Source Sans Pro" w:cs="Tahoma"/>
          <w:color w:val="404040" w:themeColor="text1" w:themeTint="BF"/>
          <w:sz w:val="20"/>
          <w:szCs w:val="20"/>
        </w:rPr>
        <w:t>„Miarą dojrzałości i wielkości jest stawanie się „maluczkim” i uznanie siebie za sługę wszystkich.”</w:t>
      </w:r>
      <w:r w:rsidR="002151E7" w:rsidRPr="002151E7">
        <w:rPr>
          <w:rFonts w:ascii="Source Sans Pro" w:hAnsi="Source Sans Pro" w:cs="Tahoma"/>
          <w:color w:val="404040" w:themeColor="text1" w:themeTint="BF"/>
          <w:sz w:val="20"/>
          <w:szCs w:val="20"/>
        </w:rPr>
        <w:t xml:space="preserve"> </w:t>
      </w:r>
      <w:r w:rsidRPr="002151E7">
        <w:rPr>
          <w:rStyle w:val="Pogrubienie"/>
          <w:rFonts w:ascii="Source Sans Pro" w:hAnsi="Source Sans Pro" w:cs="Tahoma"/>
          <w:b w:val="0"/>
          <w:color w:val="404040" w:themeColor="text1" w:themeTint="BF"/>
          <w:sz w:val="20"/>
          <w:szCs w:val="20"/>
        </w:rPr>
        <w:t>-Jan Paweł II</w:t>
      </w:r>
    </w:p>
    <w:p w:rsidR="000E69CD" w:rsidRPr="002151E7" w:rsidRDefault="000E69CD" w:rsidP="009F1FE3">
      <w:pPr>
        <w:jc w:val="center"/>
        <w:rPr>
          <w:rFonts w:ascii="Source Sans Pro" w:hAnsi="Source Sans Pro"/>
          <w:color w:val="404040" w:themeColor="text1" w:themeTint="BF"/>
          <w:sz w:val="20"/>
          <w:szCs w:val="20"/>
          <w:shd w:val="clear" w:color="auto" w:fill="FFFFFF"/>
        </w:rPr>
      </w:pPr>
      <w:r w:rsidRPr="002151E7">
        <w:rPr>
          <w:rFonts w:ascii="Source Sans Pro" w:hAnsi="Source Sans Pro"/>
          <w:color w:val="404040" w:themeColor="text1" w:themeTint="BF"/>
          <w:sz w:val="20"/>
          <w:szCs w:val="20"/>
          <w:shd w:val="clear" w:color="auto" w:fill="FFFFFF"/>
        </w:rPr>
        <w:t>„Być może dla świata jesteś tylko człowiekiem, ale dla niektórych ludzi jesteś całym światem.”</w:t>
      </w:r>
      <w:r w:rsidR="002151E7" w:rsidRPr="002151E7">
        <w:rPr>
          <w:rFonts w:ascii="Source Sans Pro" w:hAnsi="Source Sans Pro"/>
          <w:color w:val="404040" w:themeColor="text1" w:themeTint="BF"/>
          <w:sz w:val="20"/>
          <w:szCs w:val="20"/>
          <w:shd w:val="clear" w:color="auto" w:fill="FFFFFF"/>
        </w:rPr>
        <w:t xml:space="preserve"> </w:t>
      </w:r>
      <w:r w:rsidRPr="002151E7">
        <w:rPr>
          <w:rFonts w:ascii="Source Sans Pro" w:hAnsi="Source Sans Pro"/>
          <w:color w:val="404040" w:themeColor="text1" w:themeTint="BF"/>
          <w:sz w:val="20"/>
          <w:szCs w:val="20"/>
          <w:shd w:val="clear" w:color="auto" w:fill="FFFFFF"/>
        </w:rPr>
        <w:t xml:space="preserve">- Gabriel Garcia Marquez </w:t>
      </w:r>
    </w:p>
    <w:p w:rsidR="002151E7" w:rsidRPr="002151E7" w:rsidRDefault="002151E7" w:rsidP="009F1FE3">
      <w:pPr>
        <w:jc w:val="center"/>
        <w:rPr>
          <w:rFonts w:ascii="Source Sans Pro" w:hAnsi="Source Sans Pro"/>
          <w:color w:val="404040" w:themeColor="text1" w:themeTint="BF"/>
          <w:sz w:val="20"/>
          <w:szCs w:val="20"/>
          <w:shd w:val="clear" w:color="auto" w:fill="FFFFFF"/>
        </w:rPr>
      </w:pPr>
      <w:r w:rsidRPr="002151E7">
        <w:rPr>
          <w:rFonts w:ascii="Source Sans Pro" w:hAnsi="Source Sans Pro"/>
          <w:color w:val="404040" w:themeColor="text1" w:themeTint="BF"/>
          <w:sz w:val="20"/>
          <w:szCs w:val="20"/>
          <w:shd w:val="clear" w:color="auto" w:fill="FFFFFF"/>
        </w:rPr>
        <w:t>„Jakże byłoby pięknie, gdyby każdy z nas mógł wieczorem powiedzieć: dzisiaj zrobiłem gest miłości wobec drugiego.”- Papież Franciszek.</w:t>
      </w:r>
    </w:p>
    <w:p w:rsidR="002151E7" w:rsidRPr="002151E7" w:rsidRDefault="002151E7" w:rsidP="009F1FE3">
      <w:pPr>
        <w:jc w:val="center"/>
        <w:rPr>
          <w:rFonts w:ascii="Source Sans Pro" w:hAnsi="Source Sans Pro"/>
          <w:color w:val="404040" w:themeColor="text1" w:themeTint="BF"/>
          <w:sz w:val="20"/>
          <w:szCs w:val="20"/>
          <w:shd w:val="clear" w:color="auto" w:fill="FFFFFF"/>
        </w:rPr>
      </w:pPr>
      <w:r w:rsidRPr="002151E7">
        <w:rPr>
          <w:rFonts w:ascii="Source Sans Pro" w:hAnsi="Source Sans Pro"/>
          <w:color w:val="404040" w:themeColor="text1" w:themeTint="BF"/>
          <w:sz w:val="20"/>
          <w:szCs w:val="20"/>
          <w:shd w:val="clear" w:color="auto" w:fill="FFFFFF"/>
        </w:rPr>
        <w:t>„Jest jedno słowo, którym wszyscy powinniśmy się kierować jak regułą- wzajemność.”- Konfucjusz</w:t>
      </w:r>
    </w:p>
    <w:sectPr w:rsidR="002151E7" w:rsidRPr="002151E7" w:rsidSect="001230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Light">
    <w:panose1 w:val="020B0304020202020204"/>
    <w:charset w:val="EE"/>
    <w:family w:val="swiss"/>
    <w:pitch w:val="variable"/>
    <w:sig w:usb0="2000028F" w:usb1="00000002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C0CAF"/>
    <w:rsid w:val="000E69CD"/>
    <w:rsid w:val="001230F4"/>
    <w:rsid w:val="002151E7"/>
    <w:rsid w:val="009F1FE3"/>
    <w:rsid w:val="00AC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0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9F1FE3"/>
    <w:rPr>
      <w:i/>
      <w:iCs/>
    </w:rPr>
  </w:style>
  <w:style w:type="character" w:styleId="Pogrubienie">
    <w:name w:val="Strong"/>
    <w:basedOn w:val="Domylnaczcionkaakapitu"/>
    <w:uiPriority w:val="22"/>
    <w:qFormat/>
    <w:rsid w:val="000E69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2021-11-28T14:52:00Z</dcterms:created>
  <dcterms:modified xsi:type="dcterms:W3CDTF">2021-11-28T15:31:00Z</dcterms:modified>
</cp:coreProperties>
</file>