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Jedyny salon fryzjerski w Giżycku który bierze udział w akcji </w:t>
      </w:r>
      <w:r w:rsidDel="00000000" w:rsidR="00000000" w:rsidRPr="00000000">
        <w:rPr>
          <w:color w:val="333333"/>
          <w:sz w:val="24"/>
          <w:szCs w:val="24"/>
          <w:highlight w:val="white"/>
          <w:rtl w:val="0"/>
        </w:rPr>
        <w:t xml:space="preserve">RAK'n'ROLL to A.A.Z. Design "Annette"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